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0EC64" wp14:editId="12F995FE">
            <wp:extent cx="762000" cy="762000"/>
            <wp:effectExtent l="0" t="0" r="0" b="0"/>
            <wp:docPr id="6" name="Рисунок 6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10324"/>
      </w:tblGrid>
      <w:tr w:rsidR="0018574A" w:rsidRPr="0018574A" w:rsidTr="001A3924">
        <w:trPr>
          <w:trHeight w:val="1704"/>
        </w:trPr>
        <w:tc>
          <w:tcPr>
            <w:tcW w:w="10324" w:type="dxa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Федеральное государственное бюджетное образовательное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 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Институт дополнительного образования</w:t>
            </w:r>
          </w:p>
          <w:p w:rsidR="00A907E1" w:rsidRPr="0018574A" w:rsidRDefault="00A907E1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                                                       УТВЕРХДЕНО</w:t>
      </w:r>
    </w:p>
    <w:p w:rsid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  <w:proofErr w:type="gramStart"/>
      <w:r w:rsidRPr="00A9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дополнительному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Директор 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</w:t>
      </w:r>
      <w:proofErr w:type="spellEnd"/>
    </w:p>
    <w:p w:rsid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образованию, филиалам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</w:p>
    <w:p w:rsid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Г.С.Султанов</w:t>
      </w:r>
      <w:proofErr w:type="spellEnd"/>
    </w:p>
    <w:p w:rsid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A9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М.Г. Исаев</w:t>
      </w:r>
    </w:p>
    <w:p w:rsidR="00956E0E" w:rsidRDefault="00956E0E" w:rsidP="00956E0E">
      <w:pPr>
        <w:pStyle w:val="27"/>
        <w:shd w:val="clear" w:color="auto" w:fill="auto"/>
        <w:spacing w:line="240" w:lineRule="exact"/>
        <w:ind w:right="404"/>
      </w:pPr>
      <w:r>
        <w:t>__________________2023__ г.                                          _______________2023___г.</w:t>
      </w:r>
    </w:p>
    <w:p w:rsid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7E1" w:rsidRPr="00A907E1" w:rsidRDefault="00A907E1" w:rsidP="00A9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74A" w:rsidRPr="0018574A" w:rsidRDefault="00A907E1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8574A" w:rsidRPr="0018574A">
        <w:rPr>
          <w:rFonts w:ascii="Times New Roman" w:eastAsia="Calibri" w:hAnsi="Times New Roman" w:cs="Times New Roman"/>
          <w:sz w:val="28"/>
          <w:szCs w:val="28"/>
        </w:rPr>
        <w:t>ОПОЛНИТЕЛЬНАЯ ПРОФЕССИОНАЛЬНАЯ ПРОГРАММА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ПОВЫШЕНИЯ КВАЛИФИКАЦИИ (ДПП ПК)</w:t>
      </w:r>
    </w:p>
    <w:p w:rsidR="0018574A" w:rsidRPr="0018574A" w:rsidRDefault="004F1049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Объем: </w:t>
      </w:r>
      <w:r w:rsidR="001718E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7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Махачкала, 202</w:t>
      </w:r>
      <w:r w:rsidR="004F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E4F96" w:rsidRDefault="00AE4F96" w:rsidP="00AE4F96">
      <w:pPr>
        <w:pStyle w:val="27"/>
        <w:shd w:val="clear" w:color="auto" w:fill="auto"/>
        <w:tabs>
          <w:tab w:val="left" w:pos="4515"/>
          <w:tab w:val="left" w:leader="underscore" w:pos="5965"/>
        </w:tabs>
        <w:spacing w:line="240" w:lineRule="exact"/>
        <w:jc w:val="left"/>
      </w:pPr>
      <w:bookmarkStart w:id="0" w:name="_Toc69224318"/>
      <w:r>
        <w:lastRenderedPageBreak/>
        <w:t>Разработчик __</w:t>
      </w:r>
      <w:proofErr w:type="spellStart"/>
      <w:r>
        <w:t>Загиров</w:t>
      </w:r>
      <w:proofErr w:type="spellEnd"/>
      <w:r>
        <w:t xml:space="preserve"> Н.Ш._____________</w:t>
      </w:r>
    </w:p>
    <w:p w:rsidR="00AE4F96" w:rsidRDefault="00AE4F96" w:rsidP="00AE4F96">
      <w:pPr>
        <w:pStyle w:val="27"/>
        <w:shd w:val="clear" w:color="auto" w:fill="auto"/>
        <w:spacing w:line="547" w:lineRule="exact"/>
        <w:jc w:val="left"/>
      </w:pPr>
      <w:r>
        <w:t>СОГЛАСОВАНО:</w:t>
      </w:r>
    </w:p>
    <w:p w:rsidR="00AE4F96" w:rsidRDefault="00AE4F96" w:rsidP="00AE4F96">
      <w:pPr>
        <w:pStyle w:val="27"/>
        <w:shd w:val="clear" w:color="auto" w:fill="auto"/>
        <w:tabs>
          <w:tab w:val="left" w:pos="4515"/>
          <w:tab w:val="left" w:leader="underscore" w:pos="5965"/>
        </w:tabs>
        <w:spacing w:line="547" w:lineRule="exact"/>
        <w:jc w:val="left"/>
      </w:pPr>
      <w:r>
        <w:t>Должность ________________И.О. Фамилия</w:t>
      </w:r>
    </w:p>
    <w:p w:rsidR="00AE4F96" w:rsidRDefault="00AE4F96" w:rsidP="00AE4F96">
      <w:pPr>
        <w:pStyle w:val="27"/>
        <w:shd w:val="clear" w:color="auto" w:fill="auto"/>
        <w:tabs>
          <w:tab w:val="left" w:pos="4515"/>
          <w:tab w:val="left" w:leader="underscore" w:pos="5965"/>
        </w:tabs>
        <w:spacing w:line="547" w:lineRule="exact"/>
        <w:jc w:val="left"/>
      </w:pPr>
      <w:r>
        <w:t xml:space="preserve">Директор ИДО     </w:t>
      </w:r>
      <w:proofErr w:type="spellStart"/>
      <w:r>
        <w:t>Г.С.Султанов</w:t>
      </w:r>
      <w:proofErr w:type="spellEnd"/>
      <w:r>
        <w:t xml:space="preserve">         </w:t>
      </w:r>
    </w:p>
    <w:p w:rsidR="001A3924" w:rsidRPr="0018574A" w:rsidRDefault="00AE4F96" w:rsidP="001A39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</w:p>
    <w:p w:rsidR="001A3924" w:rsidRPr="0018574A" w:rsidRDefault="001A3924" w:rsidP="001A39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924">
        <w:rPr>
          <w:sz w:val="28"/>
          <w:szCs w:val="28"/>
        </w:rPr>
        <w:t>Программа</w:t>
      </w:r>
      <w:r w:rsidRPr="001A3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>
        <w:rPr>
          <w:b/>
          <w:sz w:val="28"/>
          <w:szCs w:val="28"/>
        </w:rPr>
        <w:t>»</w:t>
      </w:r>
    </w:p>
    <w:p w:rsidR="00AE4F96" w:rsidRDefault="00AE4F96" w:rsidP="00AE4F96">
      <w:pPr>
        <w:pStyle w:val="27"/>
        <w:shd w:val="clear" w:color="auto" w:fill="auto"/>
        <w:tabs>
          <w:tab w:val="left" w:leader="underscore" w:pos="7371"/>
        </w:tabs>
        <w:spacing w:line="278" w:lineRule="exact"/>
        <w:jc w:val="left"/>
      </w:pPr>
      <w:r>
        <w:t>____________________________________________________ ориентирована на</w:t>
      </w:r>
    </w:p>
    <w:p w:rsidR="00AE4F96" w:rsidRDefault="00AE4F96" w:rsidP="00AE4F96">
      <w:pPr>
        <w:spacing w:line="200" w:lineRule="exact"/>
      </w:pPr>
      <w:r>
        <w:t>(название программы)</w:t>
      </w:r>
    </w:p>
    <w:p w:rsidR="00AE4F96" w:rsidRDefault="00AE4F96" w:rsidP="00AE4F96">
      <w:pPr>
        <w:pStyle w:val="27"/>
        <w:shd w:val="clear" w:color="auto" w:fill="auto"/>
        <w:tabs>
          <w:tab w:val="left" w:leader="underscore" w:pos="9908"/>
        </w:tabs>
        <w:spacing w:line="240" w:lineRule="exact"/>
        <w:jc w:val="left"/>
      </w:pPr>
      <w:r>
        <w:t>повышение квалификации</w:t>
      </w:r>
      <w:r w:rsidR="001A3924">
        <w:t xml:space="preserve">    преподавателей</w:t>
      </w:r>
      <w:r>
        <w:t>____</w:t>
      </w:r>
      <w:r w:rsidR="001A3924">
        <w:t>вузов</w:t>
      </w:r>
      <w:r>
        <w:t>________________________________________________</w:t>
      </w:r>
    </w:p>
    <w:p w:rsidR="00AE4F96" w:rsidRDefault="00AE4F96" w:rsidP="00AE4F96">
      <w:pPr>
        <w:spacing w:line="180" w:lineRule="exact"/>
      </w:pPr>
      <w:r>
        <w:t>(категория слушателей)</w:t>
      </w: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6" w:rsidRDefault="00AE4F96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proofErr w:type="gramStart"/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8EC" w:rsidRPr="006067E5">
        <w:rPr>
          <w:b/>
          <w:sz w:val="28"/>
          <w:szCs w:val="28"/>
        </w:rPr>
        <w:t>Технологии</w:t>
      </w:r>
      <w:proofErr w:type="gramEnd"/>
      <w:r w:rsidR="001718EC" w:rsidRPr="006067E5">
        <w:rPr>
          <w:b/>
          <w:sz w:val="28"/>
          <w:szCs w:val="28"/>
        </w:rPr>
        <w:t xml:space="preserve"> использования цифровых инструментариев на учебных занятиях по профилю педагогической деятельности</w:t>
      </w:r>
      <w:r w:rsidR="0017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p w:rsidR="0018574A" w:rsidRPr="0018574A" w:rsidRDefault="0018574A" w:rsidP="00185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Порядком 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от 1 июля 2013 г. N 499).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Разработчик:  факультет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преподавателей. Канд. физмат. наук, доцент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Загиров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Н.Ш.,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канд.э.н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="001718EC">
        <w:rPr>
          <w:rFonts w:ascii="Times New Roman" w:eastAsia="Calibri" w:hAnsi="Times New Roman" w:cs="Times New Roman"/>
          <w:sz w:val="28"/>
          <w:szCs w:val="28"/>
        </w:rPr>
        <w:t>Султанов Г.С.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3276"/>
        <w:gridCol w:w="2505"/>
      </w:tblGrid>
      <w:tr w:rsidR="0018574A" w:rsidRPr="0018574A" w:rsidTr="001718EC">
        <w:trPr>
          <w:trHeight w:val="20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института дополнительного образования</w:t>
            </w:r>
          </w:p>
        </w:tc>
        <w:tc>
          <w:tcPr>
            <w:tcW w:w="2736" w:type="dxa"/>
            <w:vAlign w:val="bottom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Align w:val="bottom"/>
            <w:hideMark/>
          </w:tcPr>
          <w:p w:rsidR="0018574A" w:rsidRPr="0018574A" w:rsidRDefault="001718EC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Г.С. Султанов</w:t>
            </w:r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718EC">
        <w:trPr>
          <w:trHeight w:val="481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736" w:type="dxa"/>
            <w:vAlign w:val="bottom"/>
            <w:hideMark/>
          </w:tcPr>
          <w:p w:rsidR="0018574A" w:rsidRPr="0018574A" w:rsidRDefault="0018574A" w:rsidP="001718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="001718EC">
              <w:rPr>
                <w:rFonts w:ascii="Times New Roman" w:eastAsia="Calibri" w:hAnsi="Times New Roman" w:cs="Times New Roman"/>
                <w:sz w:val="28"/>
                <w:szCs w:val="28"/>
              </w:rPr>
              <w:t>А.Г.Саидов</w:t>
            </w:r>
            <w:proofErr w:type="spellEnd"/>
          </w:p>
        </w:tc>
        <w:tc>
          <w:tcPr>
            <w:tcW w:w="2760" w:type="dxa"/>
            <w:vAlign w:val="bottom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265232344"/>
        <w:docPartObj>
          <w:docPartGallery w:val="Table of Contents"/>
          <w:docPartUnique/>
        </w:docPartObj>
      </w:sdtPr>
      <w:sdtEndPr/>
      <w:sdtContent>
        <w:p w:rsidR="0018574A" w:rsidRPr="0018574A" w:rsidRDefault="0018574A" w:rsidP="0018574A">
          <w:pPr>
            <w:keepNext/>
            <w:keepLines/>
            <w:spacing w:after="0" w:line="360" w:lineRule="auto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</w:p>
        <w:p w:rsidR="0018574A" w:rsidRPr="0018574A" w:rsidRDefault="0018574A" w:rsidP="0018574A">
          <w:pPr>
            <w:keepNext/>
            <w:keepLines/>
            <w:spacing w:after="0" w:line="360" w:lineRule="auto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</w:p>
        <w:p w:rsidR="0018574A" w:rsidRPr="0018574A" w:rsidRDefault="0018574A" w:rsidP="0018574A">
          <w:pPr>
            <w:keepNext/>
            <w:keepLines/>
            <w:spacing w:after="0" w:line="360" w:lineRule="auto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</w:p>
        <w:p w:rsidR="0018574A" w:rsidRPr="0018574A" w:rsidRDefault="0018574A" w:rsidP="0018574A">
          <w:pPr>
            <w:keepNext/>
            <w:keepLines/>
            <w:spacing w:after="0" w:line="36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  <w:r w:rsidRPr="0018574A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18574A" w:rsidRPr="00CA0E3B" w:rsidRDefault="0018574A" w:rsidP="0018574A">
          <w:pPr>
            <w:spacing w:after="0" w:line="360" w:lineRule="auto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18574A" w:rsidRPr="00CA0E3B" w:rsidRDefault="0018574A" w:rsidP="0018574A">
          <w:pPr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A0E3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A0E3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A0E3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7" w:anchor="_Toc69224319" w:history="1">
            <w:r w:rsidR="0018574A" w:rsidRPr="00CA0E3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t>I.  ОБЩАЯ ХАРАКТЕРИСТИКА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ab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instrText xml:space="preserve"> PAGEREF _Toc69224319 \h </w:instrTex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>4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8" w:anchor="_Toc69224320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1.1. Нормативно-правовые основания разработки программы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_Toc69224320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4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9" w:anchor="_Toc69224321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1.2. Цель реализации ДПП ПК.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_Toc69224321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5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0" w:anchor="_Toc69224322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1.3 Требования к слушателю.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_Toc69224322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6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1" w:anchor="_Toc69224323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1.4. Объем и с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рок получения образования ДПП ПК.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_Toc69224323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9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2" w:anchor="_Toc69224324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1.5. Виды и задачи профессиональной деятельности.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_Toc69224324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9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3" w:anchor="_Toc69224325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1.6. Планируемые результаты освоения ДПП ПК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_Toc69224325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9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4" w:anchor="_Toc69224326" w:history="1">
            <w:r w:rsidR="0018574A" w:rsidRPr="00CA0E3B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II. ДОКУМЕНТЫ, РЕГЛАМЕНТИРУЮЩИЕ СОДЕРЖАНИЕ И ОРГАНИЗАЦИЮ ОБРАЗОВАТЕЛЬНОГО ПРОЦЕССА ПРИ РЕАЛИЗАЦИИ ДПП ПК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ab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instrText xml:space="preserve"> PAGEREF _Toc69224326 \h </w:instrTex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>10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5" w:anchor="_Toc69224327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2.1. Учебный план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_Toc69224327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10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6" w:anchor="_Toc69224328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2.2. Календарный учебный график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_Toc69224328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10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7" w:anchor="_Toc69224329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2.3. Матрица компетенций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, </w:t>
            </w:r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формируемых в результате освоения программы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_Toc69224329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11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8" w:anchor="_Toc69224330" w:history="1">
            <w:r w:rsidR="0018574A" w:rsidRPr="00CA0E3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2.4. Рабочие программы модулей.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ab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instrText xml:space="preserve"> PAGEREF _Toc69224330 \h </w:instrTex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>11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9" w:anchor="_Toc69224331" w:history="1">
            <w:r w:rsidR="0018574A" w:rsidRPr="00CA0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2.5. Итоговая аттестация.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_Toc69224331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11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20" w:anchor="_Toc69224332" w:history="1">
            <w:r w:rsidR="0018574A" w:rsidRPr="00CA0E3B">
              <w:rPr>
                <w:rFonts w:ascii="Times New Roman" w:eastAsia="TimesNewRomanPS-BoldMT" w:hAnsi="Times New Roman" w:cs="Times New Roman"/>
                <w:b/>
                <w:noProof/>
                <w:sz w:val="28"/>
                <w:szCs w:val="28"/>
                <w:u w:val="single"/>
              </w:rPr>
              <w:t>III. УСЛОВИЯ РЕАЛИЗАЦИИ ПРОГРАММЫ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ab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instrText xml:space="preserve"> PAGEREF _Toc69224332 \h </w:instrTex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t>11</w:t>
            </w:r>
            <w:r w:rsidR="0018574A" w:rsidRPr="00CA0E3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21" w:anchor="_Toc69224333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3.1. Организационно-педагогические условия реализации программы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_Toc69224333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12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CA0E3B" w:rsidP="0018574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22" w:anchor="_Toc69224334" w:history="1">
            <w:r w:rsidR="0018574A" w:rsidRPr="00CA0E3B">
              <w:rPr>
                <w:rFonts w:ascii="Times New Roman" w:eastAsia="TimesNewRomanPS-BoldMT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3.2. Материально-технические условия реализации программы.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ab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begin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instrText xml:space="preserve"> PAGEREF _Toc69224334 \h </w:instrTex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t>12</w:t>
            </w:r>
            <w:r w:rsidR="0018574A" w:rsidRPr="00CA0E3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18574A" w:rsidRPr="00CA0E3B" w:rsidRDefault="0018574A" w:rsidP="0018574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A0E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8574A" w:rsidRPr="0018574A" w:rsidRDefault="0018574A" w:rsidP="0018574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8574A" w:rsidRPr="0018574A" w:rsidRDefault="0018574A" w:rsidP="0018574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69224319"/>
      <w:r w:rsidRPr="0018574A">
        <w:rPr>
          <w:rFonts w:ascii="Times New Roman" w:eastAsia="Times New Roman" w:hAnsi="Times New Roman" w:cs="Times New Roman"/>
          <w:b/>
          <w:sz w:val="28"/>
          <w:szCs w:val="28"/>
        </w:rPr>
        <w:t>I.  ОБЩАЯ ХАРАКТЕРИСТИКА</w:t>
      </w:r>
      <w:bookmarkEnd w:id="1"/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" w:name="_Toc69224320"/>
      <w:r w:rsidRPr="00CA0E3B">
        <w:rPr>
          <w:rFonts w:ascii="Times New Roman" w:eastAsiaTheme="majorEastAsia" w:hAnsi="Times New Roman" w:cs="Times New Roman"/>
          <w:sz w:val="28"/>
          <w:szCs w:val="28"/>
        </w:rPr>
        <w:t>1.1. Нормативно-правовые основания разработки программы</w:t>
      </w:r>
      <w:bookmarkEnd w:id="2"/>
      <w:r w:rsidRPr="00CA0E3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18574A" w:rsidRPr="0018574A" w:rsidRDefault="0018574A" w:rsidP="0018574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:rsidR="0018574A" w:rsidRPr="0018574A" w:rsidRDefault="0018574A" w:rsidP="0018574A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18574A" w:rsidRPr="0018574A" w:rsidRDefault="0018574A" w:rsidP="0018574A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№197-ФЗ;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Минсоцразвития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Методические рекомендации-разъяснения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18574A" w:rsidRPr="0018574A" w:rsidRDefault="0018574A" w:rsidP="0018574A">
      <w:pPr>
        <w:tabs>
          <w:tab w:val="left" w:pos="708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университет»; </w:t>
      </w:r>
    </w:p>
    <w:p w:rsidR="0018574A" w:rsidRPr="0018574A" w:rsidRDefault="0018574A" w:rsidP="0018574A">
      <w:pPr>
        <w:tabs>
          <w:tab w:val="left" w:pos="708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ДГУ.</w:t>
      </w:r>
    </w:p>
    <w:p w:rsidR="0018574A" w:rsidRPr="0018574A" w:rsidRDefault="0018574A" w:rsidP="001857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_Toc69224321"/>
      <w:r w:rsidRPr="00CA0E3B">
        <w:rPr>
          <w:rFonts w:ascii="Times New Roman" w:eastAsiaTheme="majorEastAsia" w:hAnsi="Times New Roman" w:cs="Times New Roman"/>
          <w:sz w:val="28"/>
          <w:szCs w:val="28"/>
        </w:rPr>
        <w:t>1.2. Цель реализации ДПП ПК.</w:t>
      </w:r>
      <w:bookmarkEnd w:id="3"/>
    </w:p>
    <w:p w:rsidR="0018574A" w:rsidRPr="0018574A" w:rsidRDefault="0018574A" w:rsidP="0018574A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proofErr w:type="gramStart"/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8EC" w:rsidRPr="006067E5">
        <w:rPr>
          <w:b/>
          <w:sz w:val="28"/>
          <w:szCs w:val="28"/>
        </w:rPr>
        <w:t>Технологии</w:t>
      </w:r>
      <w:proofErr w:type="gramEnd"/>
      <w:r w:rsidR="001718EC" w:rsidRPr="006067E5">
        <w:rPr>
          <w:b/>
          <w:sz w:val="28"/>
          <w:szCs w:val="28"/>
        </w:rPr>
        <w:t xml:space="preserve"> использования цифровых инструментариев на учебных занятиях по профилю педагогической деятельности</w:t>
      </w:r>
      <w:r w:rsidR="0017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5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призвана повысить профессиональные компетентности педагогов для достижения нового уровня качества образования. </w:t>
      </w:r>
    </w:p>
    <w:p w:rsidR="0018574A" w:rsidRPr="0018574A" w:rsidRDefault="0018574A" w:rsidP="001857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реализации программы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совершенствование методических и профессиональных компетенций, необходимых для повышения профессионального уровня в рамках имеющейся квалификации: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реализовывать основные требования профессионального стандарта педагога;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способы</w:t>
      </w:r>
      <w:proofErr w:type="gramEnd"/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сетевого взаимодействия и сотрудничества с различными участниками образовательного процесса</w:t>
      </w:r>
      <w:r w:rsidRPr="001857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74A" w:rsidRPr="0018574A" w:rsidRDefault="0018574A" w:rsidP="0018574A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соответствовать современным требованиям в ИКТ-компетентности педагога.</w:t>
      </w:r>
    </w:p>
    <w:p w:rsidR="0018574A" w:rsidRPr="0018574A" w:rsidRDefault="0018574A" w:rsidP="0018574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по настоящей программе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4" w:name="_Toc69224322"/>
      <w:r w:rsidRPr="00CA0E3B">
        <w:rPr>
          <w:rFonts w:ascii="Times New Roman" w:eastAsiaTheme="majorEastAsia" w:hAnsi="Times New Roman" w:cs="Times New Roman"/>
          <w:sz w:val="28"/>
          <w:szCs w:val="28"/>
        </w:rPr>
        <w:t>1.3 Требования к слушателю.</w:t>
      </w:r>
      <w:bookmarkEnd w:id="4"/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На курс повышения квалификации принимаются слушатели,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имеющие  высшее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образование:</w:t>
      </w:r>
    </w:p>
    <w:p w:rsidR="0018574A" w:rsidRPr="0018574A" w:rsidRDefault="0018574A" w:rsidP="0018574A">
      <w:pPr>
        <w:numPr>
          <w:ilvl w:val="0"/>
          <w:numId w:val="3"/>
        </w:num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педагогические работники сферы высшего профессионального образования, занимающиеся учебной, научной деятельностью.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Возрастных ограничений нет.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Слушатель, освоивший программу должен обладать профессиональными компетенциями.</w:t>
      </w:r>
    </w:p>
    <w:p w:rsidR="0018574A" w:rsidRPr="0018574A" w:rsidRDefault="0018574A" w:rsidP="0018574A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программы слушатели приобретут следующие компетенции, необходимые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для  реализации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программы:</w:t>
      </w:r>
    </w:p>
    <w:p w:rsidR="0018574A" w:rsidRPr="0018574A" w:rsidRDefault="0018574A" w:rsidP="0018574A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</w:t>
      </w:r>
      <w:r w:rsidRPr="0018574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8574A" w:rsidRPr="0018574A" w:rsidRDefault="0018574A" w:rsidP="001857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рамочный документ профессионального стандарта педагога, включающий в себя:</w:t>
      </w:r>
    </w:p>
    <w:p w:rsidR="0018574A" w:rsidRPr="0018574A" w:rsidRDefault="0018574A" w:rsidP="0018574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перечень профессиональных и личностных требований, действующий на всей территории Российской Федерации;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структуру  профессиональной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деятельности педагога: обучение, требования к личностным качествам педагога;</w:t>
      </w:r>
    </w:p>
    <w:p w:rsidR="0018574A" w:rsidRPr="0018574A" w:rsidRDefault="0018574A" w:rsidP="0018574A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ФГОС, регламентирующие профессиональную педагогическую деятельность в условиях ИОС; основные компоненты ИОС ОО; возможности современных сетевых </w:t>
      </w:r>
      <w:proofErr w:type="spellStart"/>
      <w:r w:rsidRPr="0018574A">
        <w:rPr>
          <w:rFonts w:ascii="Times New Roman" w:eastAsia="Calibri" w:hAnsi="Times New Roman" w:cs="Times New Roman"/>
          <w:bCs/>
          <w:sz w:val="28"/>
          <w:szCs w:val="28"/>
        </w:rPr>
        <w:t>интернет-ресурсов</w:t>
      </w:r>
      <w:proofErr w:type="spellEnd"/>
      <w:r w:rsidRPr="0018574A">
        <w:rPr>
          <w:rFonts w:ascii="Times New Roman" w:eastAsia="Calibri" w:hAnsi="Times New Roman" w:cs="Times New Roman"/>
          <w:bCs/>
          <w:sz w:val="28"/>
          <w:szCs w:val="28"/>
        </w:rPr>
        <w:t xml:space="preserve"> и сервисов для организации взаимодействия всех участников образовательного процесса;</w:t>
      </w:r>
    </w:p>
    <w:p w:rsidR="0018574A" w:rsidRPr="0018574A" w:rsidRDefault="0018574A" w:rsidP="0018574A">
      <w:pPr>
        <w:numPr>
          <w:ilvl w:val="0"/>
          <w:numId w:val="5"/>
        </w:numPr>
        <w:shd w:val="clear" w:color="auto" w:fill="FFFFFF"/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основные концептуальные идеи и методологические основания ФГОС, </w:t>
      </w:r>
    </w:p>
    <w:p w:rsidR="0018574A" w:rsidRPr="0018574A" w:rsidRDefault="0018574A" w:rsidP="0018574A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особенности современного этапа развития информационных и коммуникационных технологий.</w:t>
      </w:r>
    </w:p>
    <w:p w:rsidR="0018574A" w:rsidRPr="0018574A" w:rsidRDefault="0018574A" w:rsidP="0018574A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основные концептуальные идеи и положения, лежащие в основе ФГОС; </w:t>
      </w: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технолого-методические основы организации процесса обучения на основе требований ФГОС; проблемно-поисковой, исследовательской, </w:t>
      </w:r>
      <w:proofErr w:type="gramStart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проектной и других видов учебно-познавательной деятельности</w:t>
      </w:r>
      <w:proofErr w:type="gramEnd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обучаемых в урочной и внеурочной работе по предмету; </w:t>
      </w:r>
      <w:r w:rsidRPr="0018574A">
        <w:rPr>
          <w:rFonts w:ascii="Times New Roman" w:eastAsia="Calibri" w:hAnsi="Times New Roman" w:cs="Times New Roman"/>
          <w:sz w:val="28"/>
          <w:szCs w:val="28"/>
        </w:rPr>
        <w:t>современные подходы к оцениванию образовательных результатов.</w:t>
      </w:r>
    </w:p>
    <w:p w:rsidR="0018574A" w:rsidRPr="0018574A" w:rsidRDefault="0018574A" w:rsidP="0018574A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Уметь:</w:t>
      </w:r>
    </w:p>
    <w:p w:rsidR="0018574A" w:rsidRPr="0018574A" w:rsidRDefault="0018574A" w:rsidP="0018574A">
      <w:pPr>
        <w:numPr>
          <w:ilvl w:val="0"/>
          <w:numId w:val="6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грамотно пользоваться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>Профессиональным стандартом педагога»; 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18574A" w:rsidRPr="0018574A" w:rsidRDefault="0018574A" w:rsidP="0018574A">
      <w:pPr>
        <w:widowControl w:val="0"/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57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осуществлять дистанционное сопровождение деятельности с использованием Интернет-технологий.</w:t>
      </w:r>
    </w:p>
    <w:p w:rsidR="0018574A" w:rsidRPr="0018574A" w:rsidRDefault="0018574A" w:rsidP="0018574A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57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уровень своей ИКТ-компетентности; определять направления саморазвития в области ИКТ; выбирать электронные образовательные ресурсы для профессиональной деятельности.</w:t>
      </w:r>
    </w:p>
    <w:p w:rsidR="0018574A" w:rsidRPr="0018574A" w:rsidRDefault="0018574A" w:rsidP="0018574A">
      <w:pPr>
        <w:shd w:val="clear" w:color="auto" w:fill="FFFFFF"/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18574A" w:rsidRPr="0018574A" w:rsidRDefault="0018574A" w:rsidP="0018574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современными формами и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методами  обучения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>, воспитания и развития обучаемых;</w:t>
      </w:r>
    </w:p>
    <w:p w:rsidR="0018574A" w:rsidRPr="0018574A" w:rsidRDefault="0018574A" w:rsidP="0018574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sz w:val="28"/>
          <w:szCs w:val="28"/>
        </w:rPr>
        <w:t>опытом использования нескольких сетевых инструментов в организации образовательной деятельности;</w:t>
      </w:r>
    </w:p>
    <w:p w:rsidR="0018574A" w:rsidRPr="0018574A" w:rsidRDefault="0018574A" w:rsidP="0018574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iCs/>
          <w:sz w:val="28"/>
          <w:szCs w:val="28"/>
        </w:rPr>
        <w:t>опытом организации и осуществления процесса обучения;</w:t>
      </w:r>
    </w:p>
    <w:p w:rsidR="0018574A" w:rsidRPr="0018574A" w:rsidRDefault="0018574A" w:rsidP="0018574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8574A">
        <w:rPr>
          <w:rFonts w:ascii="Times New Roman" w:eastAsia="Calibri" w:hAnsi="Times New Roman" w:cs="Times New Roman"/>
          <w:sz w:val="28"/>
          <w:szCs w:val="28"/>
        </w:rPr>
        <w:t>пытом представления об особенностях организации образовательного процесса в условиях внедрения ИКТ.</w:t>
      </w:r>
    </w:p>
    <w:p w:rsidR="0018574A" w:rsidRPr="0018574A" w:rsidRDefault="0018574A" w:rsidP="0018574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Категория слушателей – </w:t>
      </w: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преподаватели вузов</w:t>
      </w:r>
    </w:p>
    <w:p w:rsidR="0018574A" w:rsidRPr="0018574A" w:rsidRDefault="0018574A" w:rsidP="0018574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Трудоемкость обучения для слушателя - </w:t>
      </w:r>
      <w:r w:rsidRPr="0018574A">
        <w:rPr>
          <w:rFonts w:ascii="Times New Roman" w:eastAsia="Calibri" w:hAnsi="Times New Roman" w:cs="Times New Roman"/>
          <w:bCs/>
          <w:iCs/>
          <w:sz w:val="28"/>
          <w:szCs w:val="28"/>
        </w:rPr>
        <w:t>56 часов</w:t>
      </w:r>
    </w:p>
    <w:p w:rsidR="0018574A" w:rsidRPr="0018574A" w:rsidRDefault="0018574A" w:rsidP="0018574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Форма обучения: </w:t>
      </w:r>
      <w:proofErr w:type="gramStart"/>
      <w:r w:rsidRPr="0018574A">
        <w:rPr>
          <w:rFonts w:ascii="Times New Roman" w:eastAsia="Calibri" w:hAnsi="Times New Roman" w:cs="Times New Roman"/>
          <w:bCs/>
          <w:iCs/>
          <w:sz w:val="28"/>
          <w:szCs w:val="28"/>
        </w:rPr>
        <w:t>очная,  очно</w:t>
      </w:r>
      <w:proofErr w:type="gramEnd"/>
      <w:r w:rsidRPr="0018574A">
        <w:rPr>
          <w:rFonts w:ascii="Times New Roman" w:eastAsia="Calibri" w:hAnsi="Times New Roman" w:cs="Times New Roman"/>
          <w:bCs/>
          <w:iCs/>
          <w:sz w:val="28"/>
          <w:szCs w:val="28"/>
        </w:rPr>
        <w:t>-заочная с использованием ДОТ.</w:t>
      </w:r>
    </w:p>
    <w:p w:rsidR="0018574A" w:rsidRPr="0018574A" w:rsidRDefault="0018574A" w:rsidP="0018574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iCs/>
          <w:sz w:val="28"/>
          <w:szCs w:val="28"/>
        </w:rPr>
        <w:t>При успешном завершении обучения выдается удостоверение о повышении квалификации установленного образца.</w:t>
      </w:r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5" w:name="_Toc69224323"/>
      <w:r w:rsidRPr="00CA0E3B">
        <w:rPr>
          <w:rFonts w:ascii="Times New Roman" w:eastAsia="TimesNewRomanPS-BoldMT" w:hAnsi="Times New Roman" w:cs="Times New Roman"/>
          <w:sz w:val="28"/>
          <w:szCs w:val="28"/>
        </w:rPr>
        <w:t>1.4. Объем и с</w:t>
      </w:r>
      <w:r w:rsidRPr="00CA0E3B">
        <w:rPr>
          <w:rFonts w:ascii="Times New Roman" w:eastAsiaTheme="majorEastAsia" w:hAnsi="Times New Roman" w:cs="Times New Roman"/>
          <w:sz w:val="28"/>
          <w:szCs w:val="28"/>
        </w:rPr>
        <w:t>рок получения образования ДПП ПК.</w:t>
      </w:r>
      <w:bookmarkEnd w:id="5"/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Объем: 56 часов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семестр, одно 4-часовое занятие в неделю.</w:t>
      </w:r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="TimesNewRomanPS-BoldMT" w:hAnsi="Times New Roman" w:cs="Times New Roman"/>
          <w:sz w:val="28"/>
          <w:szCs w:val="28"/>
        </w:rPr>
      </w:pPr>
      <w:bookmarkStart w:id="6" w:name="_Toc69224324"/>
      <w:r w:rsidRPr="00CA0E3B">
        <w:rPr>
          <w:rFonts w:ascii="Times New Roman" w:eastAsia="TimesNewRomanPS-BoldMT" w:hAnsi="Times New Roman" w:cs="Times New Roman"/>
          <w:sz w:val="28"/>
          <w:szCs w:val="28"/>
        </w:rPr>
        <w:t>1.5. Виды и задачи профессиональной деятельности.</w:t>
      </w:r>
      <w:bookmarkEnd w:id="6"/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Слушатель, освоивший дополнительную профессиональную программу готов решать следующие профессиональные задачи: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Научно-педагогические, относящиеся к проектированию и подготовке учебного процесса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Разработка и совершенствование образовательных программ и учебных программ модулей, дисциплин, практик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Подготовка информационных образовательных ресурсов и учебно- методических материалов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Подбор и адаптация методов интерактивного обучения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Интеграция результатов научно-исследовательской деятельности в проект содержания и технологии учебного процесса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Осуществление профессиональных коммуникаций в обучении</w:t>
      </w:r>
    </w:p>
    <w:p w:rsidR="0018574A" w:rsidRPr="00CA0E3B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7" w:name="_Toc69224325"/>
      <w:r w:rsidRPr="00CA0E3B">
        <w:rPr>
          <w:rFonts w:ascii="Times New Roman" w:eastAsiaTheme="majorEastAsia" w:hAnsi="Times New Roman" w:cs="Times New Roman"/>
          <w:sz w:val="28"/>
          <w:szCs w:val="28"/>
        </w:rPr>
        <w:t>1.6. Планируемые результаты освоения ДПП ПК</w:t>
      </w:r>
      <w:bookmarkEnd w:id="7"/>
    </w:p>
    <w:p w:rsidR="0018574A" w:rsidRPr="0018574A" w:rsidRDefault="0018574A" w:rsidP="00185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Слушатель, освоивший дополнительную профессиональную программу «</w:t>
      </w:r>
      <w:r w:rsidR="00672E42"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18574A">
        <w:rPr>
          <w:rFonts w:ascii="Times New Roman" w:eastAsia="Calibri" w:hAnsi="Times New Roman" w:cs="Times New Roman"/>
          <w:sz w:val="28"/>
          <w:szCs w:val="28"/>
        </w:rPr>
        <w:t>», должен обладать следующими профессиональными компетенциями, на которые ориентирована программа повышения квалификации:</w:t>
      </w: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д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ополнительной профессиональной компетенции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Наименование 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компетенции</w:t>
            </w:r>
          </w:p>
        </w:tc>
      </w:tr>
      <w:tr w:rsidR="0018574A" w:rsidRPr="0018574A" w:rsidTr="001A3924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деятельности:            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 в ОО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0F74A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ПК </w:t>
            </w:r>
            <w:r w:rsidR="000F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0F74A4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информационных технологий в учебном процессе</w:t>
            </w:r>
          </w:p>
        </w:tc>
      </w:tr>
      <w:tr w:rsidR="0018574A" w:rsidRPr="0018574A" w:rsidTr="001A3924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деятельности:        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Научно-производственная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0F74A4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0F74A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информационных технологий в подготовке содержания и методов </w:t>
            </w:r>
            <w:r w:rsidR="000F74A4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научно-исследовательской работы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0F74A4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0F74A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информационных технологий в </w:t>
            </w:r>
            <w:r w:rsidR="000F74A4">
              <w:rPr>
                <w:rFonts w:ascii="Times New Roman" w:eastAsia="Calibri" w:hAnsi="Times New Roman" w:cs="Times New Roman"/>
                <w:sz w:val="28"/>
                <w:szCs w:val="28"/>
              </w:rPr>
              <w:t>научной деятельности</w:t>
            </w: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74A" w:rsidRPr="0018574A" w:rsidTr="001A3924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0F74A4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18574A" w:rsidRPr="0018574A" w:rsidRDefault="0018574A" w:rsidP="0018574A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8" w:name="_Toc69224326"/>
      <w:r w:rsidRPr="0018574A">
        <w:rPr>
          <w:rFonts w:ascii="Times New Roman" w:eastAsiaTheme="majorEastAsia" w:hAnsi="Times New Roman" w:cs="Times New Roman"/>
          <w:b/>
          <w:sz w:val="28"/>
          <w:szCs w:val="28"/>
        </w:rPr>
        <w:t xml:space="preserve">II. ДОКУМЕНТЫ, РЕГЛАМЕНТИРУЮЩИЕ СОДЕРЖАНИЕ И ОРГАНИЗАЦИЮ ОБРАЗОВАТЕЛЬНОГО ПРОЦЕССА ПРИ РЕАЛИЗАЦИИ ДПП </w:t>
      </w:r>
      <w:proofErr w:type="gramStart"/>
      <w:r w:rsidRPr="0018574A">
        <w:rPr>
          <w:rFonts w:ascii="Times New Roman" w:eastAsiaTheme="majorEastAsia" w:hAnsi="Times New Roman" w:cs="Times New Roman"/>
          <w:b/>
          <w:sz w:val="28"/>
          <w:szCs w:val="28"/>
        </w:rPr>
        <w:t>ПК</w:t>
      </w:r>
      <w:r w:rsidRPr="0018574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 </w:t>
      </w:r>
      <w:bookmarkEnd w:id="8"/>
      <w:r w:rsidR="000F74A4" w:rsidRPr="006067E5">
        <w:rPr>
          <w:b/>
          <w:sz w:val="28"/>
          <w:szCs w:val="28"/>
        </w:rPr>
        <w:t>Технологии</w:t>
      </w:r>
      <w:proofErr w:type="gramEnd"/>
      <w:r w:rsidR="000F74A4" w:rsidRPr="006067E5">
        <w:rPr>
          <w:b/>
          <w:sz w:val="28"/>
          <w:szCs w:val="28"/>
        </w:rPr>
        <w:t xml:space="preserve">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</w:pPr>
      <w:bookmarkStart w:id="9" w:name="_Toc69224327"/>
      <w:r w:rsidRPr="0018574A"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  <w:t>2.1. Учебный план</w:t>
      </w:r>
      <w:bookmarkEnd w:id="9"/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Учебный план (Приложение 1) составлен из расчета общей трудоемкости </w:t>
      </w:r>
      <w:r w:rsidR="000F74A4">
        <w:rPr>
          <w:rFonts w:ascii="Times New Roman" w:eastAsia="Calibri" w:hAnsi="Times New Roman" w:cs="Times New Roman"/>
          <w:sz w:val="28"/>
          <w:szCs w:val="28"/>
        </w:rPr>
        <w:t>56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F74A4">
        <w:rPr>
          <w:rFonts w:ascii="Times New Roman" w:eastAsia="Calibri" w:hAnsi="Times New Roman" w:cs="Times New Roman"/>
          <w:sz w:val="28"/>
          <w:szCs w:val="28"/>
        </w:rPr>
        <w:t>ов</w:t>
      </w:r>
      <w:r w:rsidRPr="001857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574A" w:rsidRPr="0018574A" w:rsidRDefault="000F74A4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работа -  </w:t>
      </w:r>
      <w:r w:rsidR="00B90029">
        <w:rPr>
          <w:rFonts w:ascii="Times New Roman" w:eastAsia="Calibri" w:hAnsi="Times New Roman" w:cs="Times New Roman"/>
          <w:sz w:val="28"/>
          <w:szCs w:val="28"/>
        </w:rPr>
        <w:t>42</w:t>
      </w:r>
      <w:r w:rsidR="0018574A" w:rsidRPr="0018574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90029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лекции –20 часов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практические занятия и семинары –</w:t>
      </w:r>
      <w:r w:rsidR="000F74A4">
        <w:rPr>
          <w:rFonts w:ascii="Times New Roman" w:eastAsia="Calibri" w:hAnsi="Times New Roman" w:cs="Times New Roman"/>
          <w:sz w:val="28"/>
          <w:szCs w:val="28"/>
        </w:rPr>
        <w:t>18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самостоятельная работа – 14 часов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итоговая аттестация –4 часа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Срок реализации программы: семестр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10" w:name="_Toc69224328"/>
      <w:r w:rsidRPr="0018574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2.2. Календарный учебный график</w:t>
      </w:r>
      <w:bookmarkEnd w:id="10"/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" w:name="bookmark0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В календарный учебный график (Приложение 2) включаются: </w:t>
      </w:r>
    </w:p>
    <w:p w:rsidR="0018574A" w:rsidRPr="0018574A" w:rsidRDefault="0018574A" w:rsidP="0018574A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 xml:space="preserve">даты начала и окончания обучения; </w:t>
      </w:r>
    </w:p>
    <w:p w:rsidR="0018574A" w:rsidRPr="0018574A" w:rsidRDefault="0018574A" w:rsidP="0018574A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</w:p>
    <w:p w:rsidR="0018574A" w:rsidRPr="0018574A" w:rsidRDefault="0018574A" w:rsidP="0018574A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сроки проведения итоговой аттестаций.</w:t>
      </w: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12" w:name="_Toc69224329"/>
      <w:bookmarkEnd w:id="11"/>
      <w:r w:rsidRPr="0018574A"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  <w:t>2.3. Матрица компетенций</w:t>
      </w:r>
      <w:r w:rsidRPr="0018574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, </w:t>
      </w:r>
      <w:r w:rsidRPr="0018574A"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  <w:t>формируемых в результате освоения программы</w:t>
      </w:r>
      <w:bookmarkEnd w:id="12"/>
    </w:p>
    <w:p w:rsidR="0018574A" w:rsidRPr="0018574A" w:rsidRDefault="0018574A" w:rsidP="0018574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Слушатель, освоивший дополнительную профессиональную программу, должен обладать следующими профессиональными компетенциями, на которые ориентирована программа повышения квалификации (Приложение 3):</w:t>
      </w: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18574A" w:rsidRPr="0018574A" w:rsidTr="001A3924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деятельности:            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 в ОО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4" w:rsidRPr="0018574A" w:rsidRDefault="000F74A4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Toc69224330"/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4" w:rsidRPr="0018574A" w:rsidRDefault="000F74A4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4" w:rsidRPr="0018574A" w:rsidRDefault="000F74A4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информационных технологий в учебном процессе</w:t>
            </w:r>
          </w:p>
        </w:tc>
      </w:tr>
      <w:tr w:rsidR="000F74A4" w:rsidRPr="0018574A" w:rsidTr="00CA0E3B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деятельности:        </w:t>
            </w: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Научно-производственная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4" w:rsidRPr="0018574A" w:rsidRDefault="000F74A4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информационных технологий в подготовке содержания и методов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научно-исследовательской работы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информационных технологий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научной деятельности</w:t>
            </w: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4A4" w:rsidRPr="0018574A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A4" w:rsidRPr="0018574A" w:rsidRDefault="000F74A4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0F74A4" w:rsidRPr="0018574A" w:rsidRDefault="000F74A4" w:rsidP="000F74A4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outlineLvl w:val="0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B0F0"/>
          <w:sz w:val="28"/>
          <w:szCs w:val="28"/>
        </w:rPr>
        <w:t>2.4. Рабочие программы модулей.</w:t>
      </w:r>
      <w:bookmarkEnd w:id="13"/>
      <w:r w:rsidRPr="0018574A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модулей </w:t>
      </w: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 объем, содержание, порядок изучения и преподавания </w:t>
      </w:r>
      <w:r w:rsidRPr="0018574A">
        <w:rPr>
          <w:rFonts w:ascii="Times New Roman" w:eastAsia="Calibri" w:hAnsi="Times New Roman" w:cs="Times New Roman"/>
          <w:sz w:val="28"/>
          <w:szCs w:val="28"/>
        </w:rPr>
        <w:t>модулей</w:t>
      </w: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способы контроля результатов их усвоения. Программа состоит из двух модулей. Первый является инвариантным, а второй, профессиональный блок, является вариативным. Его содержание определяет кафедра, преподаватели которой будут проходить повышение квалификации.  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(Приложение 4)</w:t>
      </w: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bookmarkStart w:id="14" w:name="_Toc69224331"/>
      <w:r w:rsidRPr="0018574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2.5. Итоговая аттестация.</w:t>
      </w:r>
      <w:bookmarkEnd w:id="14"/>
    </w:p>
    <w:p w:rsidR="0018574A" w:rsidRPr="0018574A" w:rsidRDefault="0018574A" w:rsidP="001857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5" w:name="bookmark43"/>
      <w:r w:rsidRPr="0018574A">
        <w:rPr>
          <w:rFonts w:ascii="Times New Roman" w:eastAsia="Calibri" w:hAnsi="Times New Roman" w:cs="Times New Roman"/>
          <w:sz w:val="28"/>
          <w:szCs w:val="28"/>
        </w:rPr>
        <w:t>Демонстрация слушателями сформированных профессиональных компетенций будет проводиться в рамках круглого стола или при аттестации комиссией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16" w:name="_Toc69224332"/>
      <w:bookmarkEnd w:id="15"/>
      <w:r w:rsidRPr="0018574A">
        <w:rPr>
          <w:rFonts w:ascii="Times New Roman" w:eastAsia="TimesNewRomanPS-BoldMT" w:hAnsi="Times New Roman" w:cs="Times New Roman"/>
          <w:b/>
          <w:sz w:val="28"/>
          <w:szCs w:val="28"/>
        </w:rPr>
        <w:t>III. УСЛОВИЯ РЕАЛИЗАЦИИ ПРОГРАММЫ</w:t>
      </w:r>
      <w:bookmarkEnd w:id="16"/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</w:pPr>
      <w:bookmarkStart w:id="17" w:name="_Toc69224333"/>
      <w:r w:rsidRPr="0018574A"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  <w:t>3.1. Организационно-педагогические условия реализации программы</w:t>
      </w:r>
      <w:bookmarkEnd w:id="17"/>
    </w:p>
    <w:p w:rsidR="0018574A" w:rsidRPr="0018574A" w:rsidRDefault="0018574A" w:rsidP="0018574A">
      <w:pPr>
        <w:tabs>
          <w:tab w:val="left" w:pos="426"/>
          <w:tab w:val="left" w:pos="993"/>
          <w:tab w:val="num" w:pos="1080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ab/>
        <w:t xml:space="preserve">Качество повышения квалификации будет обеспечено </w:t>
      </w:r>
      <w:r w:rsidRPr="0018574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высококвалифицированным профессорско-преподавательским составом ДГУ</w:t>
      </w:r>
      <w:proofErr w:type="gramStart"/>
      <w:r w:rsidRPr="0018574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, ,</w:t>
      </w:r>
      <w:proofErr w:type="gramEnd"/>
      <w:r w:rsidRPr="0018574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а также специалистами-практиками.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Реализация дополнительной профессиональной программы повышения квалификации обеспечивается научно-педагогическими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деятельностью.</w:t>
      </w:r>
    </w:p>
    <w:p w:rsidR="0018574A" w:rsidRPr="0018574A" w:rsidRDefault="0018574A" w:rsidP="00B9002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Доля преподавателей, имеющих ученую степень и/или ученое звание, в общем числе преподавателей, обеспечивающих образовательный процесс по программам дополнительной профессиональной программы повышения квалификации, составляет более 80%, ученую степень доктора наук и/или ученое звание профессора имеют 60% преподавателей.</w:t>
      </w:r>
    </w:p>
    <w:p w:rsidR="0018574A" w:rsidRPr="0018574A" w:rsidRDefault="0018574A" w:rsidP="0018574A">
      <w:pPr>
        <w:keepNext/>
        <w:keepLines/>
        <w:spacing w:after="0" w:line="360" w:lineRule="auto"/>
        <w:outlineLvl w:val="1"/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</w:pPr>
      <w:bookmarkStart w:id="18" w:name="_Toc69224334"/>
      <w:r w:rsidRPr="0018574A">
        <w:rPr>
          <w:rFonts w:ascii="Times New Roman" w:eastAsia="TimesNewRomanPS-BoldMT" w:hAnsi="Times New Roman" w:cs="Times New Roman"/>
          <w:color w:val="2E74B5" w:themeColor="accent1" w:themeShade="BF"/>
          <w:sz w:val="28"/>
          <w:szCs w:val="28"/>
        </w:rPr>
        <w:t>3.2. Материально-технические условия реализации программы.</w:t>
      </w:r>
      <w:bookmarkEnd w:id="18"/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реализации программы дополнительного образования будут задействованы имеющиеся на балансе Дагестанского государственного университета: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аудитории, компьютерные классы, научная библиотека.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ходе реализации </w:t>
      </w:r>
      <w:proofErr w:type="gramStart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  будут</w:t>
      </w:r>
      <w:proofErr w:type="gramEnd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привлечены Интернет-ресурсы свободного доступа и учебные разделы официальных сайтов лицензионных программных пакетов.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  <w:t>Приложение 1</w:t>
      </w:r>
    </w:p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BE6B3" wp14:editId="59CE280F">
            <wp:extent cx="762000" cy="762000"/>
            <wp:effectExtent l="0" t="0" r="0" b="0"/>
            <wp:docPr id="5" name="Рисунок 5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4640"/>
        <w:gridCol w:w="14"/>
      </w:tblGrid>
      <w:tr w:rsidR="0018574A" w:rsidRPr="0018574A" w:rsidTr="001A3924">
        <w:trPr>
          <w:trHeight w:val="1704"/>
        </w:trPr>
        <w:tc>
          <w:tcPr>
            <w:tcW w:w="10324" w:type="dxa"/>
            <w:gridSpan w:val="4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Федеральное государственное бюджетное образовательное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 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Институт дополнительного образования</w:t>
            </w:r>
          </w:p>
        </w:tc>
      </w:tr>
      <w:tr w:rsidR="0018574A" w:rsidRPr="0018574A" w:rsidTr="001A3924">
        <w:trPr>
          <w:gridBefore w:val="1"/>
          <w:gridAfter w:val="1"/>
          <w:wBefore w:w="567" w:type="dxa"/>
          <w:wAfter w:w="14" w:type="dxa"/>
        </w:trPr>
        <w:tc>
          <w:tcPr>
            <w:tcW w:w="5103" w:type="dxa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hideMark/>
          </w:tcPr>
          <w:p w:rsid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B90029" w:rsidRDefault="00B90029" w:rsidP="00B9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Проректор </w:t>
            </w:r>
            <w:proofErr w:type="gramStart"/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дополнительному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:rsidR="00B90029" w:rsidRDefault="00B90029" w:rsidP="00B9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образованию, филиалам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развитию инфраструктуры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9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М.Г. Исаев</w:t>
            </w:r>
          </w:p>
          <w:p w:rsidR="00B90029" w:rsidRPr="0018574A" w:rsidRDefault="00B90029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574A" w:rsidRPr="0018574A" w:rsidRDefault="00B90029" w:rsidP="00B900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74A"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8574A"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18574A" w:rsidRDefault="0018574A" w:rsidP="00B90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</w:t>
      </w:r>
    </w:p>
    <w:p w:rsidR="00B90029" w:rsidRDefault="00B90029" w:rsidP="00B90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B90029" w:rsidRPr="0018574A" w:rsidRDefault="00B90029" w:rsidP="00B9002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Форма обучения – очная, очно-заочная, дистанционная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Махачкала 202</w:t>
      </w:r>
      <w:r w:rsidR="00B9002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Программа повышения квалификации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74A" w:rsidRPr="0018574A" w:rsidRDefault="00B90029" w:rsidP="0018574A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="0018574A" w:rsidRPr="0018574A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23"/>
        <w:gridCol w:w="707"/>
        <w:gridCol w:w="851"/>
        <w:gridCol w:w="709"/>
        <w:gridCol w:w="887"/>
        <w:gridCol w:w="851"/>
        <w:gridCol w:w="676"/>
        <w:gridCol w:w="751"/>
        <w:gridCol w:w="1604"/>
      </w:tblGrid>
      <w:tr w:rsidR="0018574A" w:rsidRPr="0018574A" w:rsidTr="001A3924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. контактных часов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по видам учебных занятий: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</w:t>
            </w:r>
            <w:proofErr w:type="spellEnd"/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оценивания результатов освоения</w:t>
            </w:r>
          </w:p>
        </w:tc>
      </w:tr>
      <w:tr w:rsidR="0018574A" w:rsidRPr="0018574A" w:rsidTr="001A3924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и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74A" w:rsidRPr="0018574A" w:rsidTr="001A392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Модуль 1.Цифровизация обучения</w:t>
            </w: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18574A" w:rsidRPr="0018574A" w:rsidTr="001A392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Модуль 2.</w:t>
            </w: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Профессиональный блок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18574A" w:rsidRPr="0018574A" w:rsidTr="001A392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Зачет. Защита реферата</w:t>
            </w:r>
          </w:p>
        </w:tc>
      </w:tr>
      <w:tr w:rsidR="0018574A" w:rsidRPr="0018574A" w:rsidTr="001A392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B90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B90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B90029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78"/>
        <w:gridCol w:w="2736"/>
        <w:gridCol w:w="2699"/>
      </w:tblGrid>
      <w:tr w:rsidR="0018574A" w:rsidRPr="0018574A" w:rsidTr="00B90029">
        <w:trPr>
          <w:trHeight w:val="443"/>
        </w:trPr>
        <w:tc>
          <w:tcPr>
            <w:tcW w:w="3778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института дополнительного образования</w:t>
            </w:r>
          </w:p>
        </w:tc>
        <w:tc>
          <w:tcPr>
            <w:tcW w:w="2736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99" w:type="dxa"/>
            <w:hideMark/>
          </w:tcPr>
          <w:p w:rsidR="0018574A" w:rsidRPr="0018574A" w:rsidRDefault="00B90029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Г.С. Султанов</w:t>
            </w:r>
          </w:p>
        </w:tc>
      </w:tr>
      <w:tr w:rsidR="0018574A" w:rsidRPr="0018574A" w:rsidTr="00B90029">
        <w:trPr>
          <w:trHeight w:val="849"/>
        </w:trPr>
        <w:tc>
          <w:tcPr>
            <w:tcW w:w="3778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учебно- методического управления</w:t>
            </w:r>
          </w:p>
        </w:tc>
        <w:tc>
          <w:tcPr>
            <w:tcW w:w="2736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99" w:type="dxa"/>
            <w:hideMark/>
          </w:tcPr>
          <w:p w:rsidR="0018574A" w:rsidRPr="0018574A" w:rsidRDefault="0018574A" w:rsidP="00B900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r w:rsidR="00B90029">
              <w:rPr>
                <w:rFonts w:ascii="Times New Roman" w:eastAsia="Calibri" w:hAnsi="Times New Roman" w:cs="Times New Roman"/>
                <w:sz w:val="28"/>
                <w:szCs w:val="28"/>
              </w:rPr>
              <w:t>Саидов</w:t>
            </w:r>
          </w:p>
        </w:tc>
      </w:tr>
      <w:tr w:rsidR="0018574A" w:rsidRPr="0018574A" w:rsidTr="00B90029">
        <w:trPr>
          <w:trHeight w:val="443"/>
        </w:trPr>
        <w:tc>
          <w:tcPr>
            <w:tcW w:w="3778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программы     </w:t>
            </w:r>
            <w:r w:rsidR="00B90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90029">
              <w:rPr>
                <w:rFonts w:ascii="Times New Roman" w:eastAsia="Calibri" w:hAnsi="Times New Roman" w:cs="Times New Roman"/>
                <w:sz w:val="28"/>
                <w:szCs w:val="28"/>
              </w:rPr>
              <w:t>Н.Ш.Загиров</w:t>
            </w:r>
            <w:proofErr w:type="spellEnd"/>
            <w:r w:rsidR="00B90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  <w:t>Приложение 2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3A8C8" wp14:editId="3CCED89F">
            <wp:extent cx="762000" cy="762000"/>
            <wp:effectExtent l="0" t="0" r="0" b="0"/>
            <wp:docPr id="4" name="Рисунок 4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18574A" w:rsidRPr="0018574A" w:rsidTr="001A3924">
        <w:trPr>
          <w:trHeight w:val="1010"/>
        </w:trPr>
        <w:tc>
          <w:tcPr>
            <w:tcW w:w="10065" w:type="dxa"/>
            <w:gridSpan w:val="2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Институт дополнительного образования</w:t>
            </w:r>
          </w:p>
        </w:tc>
      </w:tr>
      <w:tr w:rsidR="0018574A" w:rsidRPr="0018574A" w:rsidTr="001A3924">
        <w:trPr>
          <w:gridBefore w:val="1"/>
          <w:wBefore w:w="5671" w:type="dxa"/>
          <w:cantSplit/>
          <w:trHeight w:val="454"/>
        </w:trPr>
        <w:tc>
          <w:tcPr>
            <w:tcW w:w="4393" w:type="dxa"/>
          </w:tcPr>
          <w:p w:rsidR="0018574A" w:rsidRPr="0018574A" w:rsidRDefault="0018574A" w:rsidP="00CA0E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18574A" w:rsidRPr="0018574A" w:rsidRDefault="00D36793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очная,  дистанционная</w:t>
      </w:r>
      <w:proofErr w:type="gramEnd"/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Курсы проводятся в течение одного семестра, одно 4-часовое занятие в неделю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E3B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Директор института дополнительного образования   </w:t>
      </w:r>
    </w:p>
    <w:p w:rsidR="0018574A" w:rsidRPr="0018574A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8574A" w:rsidRPr="0018574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44AE">
        <w:rPr>
          <w:rFonts w:ascii="Times New Roman" w:eastAsia="Calibri" w:hAnsi="Times New Roman" w:cs="Times New Roman"/>
          <w:sz w:val="28"/>
          <w:szCs w:val="28"/>
        </w:rPr>
        <w:t>Г.С. Султанов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Начальник учебно- методического управления      </w:t>
      </w:r>
      <w:r w:rsidR="002644A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8574A" w:rsidRPr="0018574A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644AE">
        <w:rPr>
          <w:rFonts w:ascii="Times New Roman" w:eastAsia="Calibri" w:hAnsi="Times New Roman" w:cs="Times New Roman"/>
          <w:sz w:val="28"/>
          <w:szCs w:val="28"/>
        </w:rPr>
        <w:t xml:space="preserve">         А.Г. Саидов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программы                            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Н.Ш.Загиров</w:t>
      </w:r>
      <w:proofErr w:type="spellEnd"/>
    </w:p>
    <w:p w:rsidR="00CA0E3B" w:rsidRPr="0018574A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4AE" w:rsidRDefault="002644AE" w:rsidP="0018574A">
      <w:pPr>
        <w:tabs>
          <w:tab w:val="left" w:pos="888"/>
          <w:tab w:val="left" w:pos="8552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</w:p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  <w:t>Приложение 3</w:t>
      </w:r>
    </w:p>
    <w:p w:rsidR="0018574A" w:rsidRPr="0018574A" w:rsidRDefault="0018574A" w:rsidP="0018574A">
      <w:pPr>
        <w:tabs>
          <w:tab w:val="left" w:pos="888"/>
          <w:tab w:val="left" w:pos="8552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92F0A" wp14:editId="066E8653">
            <wp:extent cx="762000" cy="762000"/>
            <wp:effectExtent l="0" t="0" r="0" b="0"/>
            <wp:docPr id="3" name="Рисунок 3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4640"/>
        <w:gridCol w:w="14"/>
      </w:tblGrid>
      <w:tr w:rsidR="0018574A" w:rsidRPr="0018574A" w:rsidTr="001A3924">
        <w:trPr>
          <w:trHeight w:val="1704"/>
        </w:trPr>
        <w:tc>
          <w:tcPr>
            <w:tcW w:w="10324" w:type="dxa"/>
            <w:gridSpan w:val="4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Федеральное государственное бюджетное образовательное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 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Институт дополнительного образования</w:t>
            </w:r>
          </w:p>
        </w:tc>
      </w:tr>
      <w:tr w:rsidR="0018574A" w:rsidRPr="0018574A" w:rsidTr="001A3924">
        <w:trPr>
          <w:gridBefore w:val="1"/>
          <w:gridAfter w:val="1"/>
          <w:wBefore w:w="567" w:type="dxa"/>
          <w:wAfter w:w="14" w:type="dxa"/>
        </w:trPr>
        <w:tc>
          <w:tcPr>
            <w:tcW w:w="5103" w:type="dxa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18574A" w:rsidRPr="0018574A" w:rsidRDefault="002644AE" w:rsidP="00264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74A"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8574A"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МАТРИЦА 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компетенций, формируемых в результате освоения 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18574A" w:rsidRPr="0018574A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Форма обучения – очная, дистанционная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4AE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Махачкала 202</w:t>
      </w:r>
      <w:r w:rsidR="002644A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644AE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4AE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4AE" w:rsidRPr="0018574A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CA0E3B" w:rsidRDefault="0018574A" w:rsidP="0018574A">
      <w:pPr>
        <w:widowControl w:val="0"/>
        <w:tabs>
          <w:tab w:val="left" w:pos="6872"/>
          <w:tab w:val="left" w:pos="9355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A0E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уе</w:t>
      </w:r>
      <w:r w:rsidRPr="00CA0E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тип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ч 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CA0E3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ф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ессион</w:t>
      </w:r>
      <w:r w:rsidRPr="00CA0E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 w:rsidRPr="00CA0E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ят</w:t>
      </w:r>
      <w:r w:rsidRPr="00CA0E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льн</w:t>
      </w:r>
      <w:r w:rsidRPr="00CA0E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A0E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CA0E3B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18574A" w:rsidRPr="00CA0E3B" w:rsidRDefault="0018574A" w:rsidP="0018574A">
      <w:pPr>
        <w:widowControl w:val="0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3B">
        <w:rPr>
          <w:rFonts w:ascii="Times New Roman" w:eastAsia="Times New Roman" w:hAnsi="Times New Roman" w:cs="Times New Roman"/>
          <w:bCs/>
          <w:sz w:val="24"/>
          <w:szCs w:val="24"/>
        </w:rPr>
        <w:t>Обучение в ОО - (ПК-1   -  ПК-</w:t>
      </w:r>
      <w:r w:rsidR="002644AE" w:rsidRPr="00CA0E3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A0E3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8574A" w:rsidRPr="00CA0E3B" w:rsidRDefault="0018574A" w:rsidP="0018574A">
      <w:pPr>
        <w:widowControl w:val="0"/>
        <w:numPr>
          <w:ilvl w:val="0"/>
          <w:numId w:val="10"/>
        </w:numPr>
        <w:tabs>
          <w:tab w:val="left" w:pos="933"/>
          <w:tab w:val="left" w:pos="68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3B">
        <w:rPr>
          <w:rFonts w:ascii="Times New Roman" w:eastAsia="Times New Roman" w:hAnsi="Times New Roman" w:cs="Times New Roman"/>
          <w:bCs/>
          <w:sz w:val="24"/>
          <w:szCs w:val="24"/>
        </w:rPr>
        <w:t>Научно-производственная - (ПК-</w:t>
      </w:r>
      <w:r w:rsidR="002644AE" w:rsidRPr="00CA0E3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A0E3B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ПК-</w:t>
      </w:r>
      <w:r w:rsidR="002644AE" w:rsidRPr="00CA0E3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A0E3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35"/>
        <w:gridCol w:w="709"/>
        <w:gridCol w:w="709"/>
        <w:gridCol w:w="850"/>
        <w:gridCol w:w="709"/>
        <w:gridCol w:w="709"/>
        <w:gridCol w:w="708"/>
      </w:tblGrid>
      <w:tr w:rsidR="002644AE" w:rsidRPr="00CA0E3B" w:rsidTr="002644AE">
        <w:trPr>
          <w:gridAfter w:val="6"/>
          <w:wAfter w:w="4394" w:type="dxa"/>
          <w:trHeight w:val="483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CA0E3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 w:rsidRPr="00CA0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</w:t>
            </w:r>
            <w:r w:rsidRPr="00CA0E3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Pr="00CA0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</w:t>
            </w:r>
            <w:r w:rsidRPr="00CA0E3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 w:rsidRPr="00CA0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модулей</w:t>
            </w:r>
          </w:p>
        </w:tc>
      </w:tr>
      <w:tr w:rsidR="002644AE" w:rsidRPr="00CA0E3B" w:rsidTr="002644AE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2644AE" w:rsidRPr="00CA0E3B" w:rsidTr="002644AE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4AE" w:rsidRPr="00CA0E3B" w:rsidTr="002644AE">
        <w:trPr>
          <w:trHeight w:val="10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44AE" w:rsidRPr="00CA0E3B" w:rsidRDefault="002644AE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2644AE" w:rsidRPr="00CA0E3B" w:rsidTr="002644AE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E" w:rsidRPr="00CA0E3B" w:rsidRDefault="002644AE" w:rsidP="001857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2644AE" w:rsidRPr="00CA0E3B" w:rsidRDefault="002644AE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EC2228" w:rsidRPr="00CA0E3B" w:rsidTr="00CA0E3B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деятельности:            </w:t>
            </w:r>
            <w:r w:rsidRPr="00CA0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в ОО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28" w:rsidRPr="00CA0E3B" w:rsidRDefault="00EC2228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28" w:rsidRPr="00CA0E3B" w:rsidRDefault="00EC2228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28" w:rsidRPr="00CA0E3B" w:rsidRDefault="00EC2228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 в учебном процессе</w:t>
            </w:r>
          </w:p>
        </w:tc>
      </w:tr>
      <w:tr w:rsidR="00EC2228" w:rsidRPr="00CA0E3B" w:rsidTr="00CA0E3B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деятельности:        </w:t>
            </w:r>
            <w:r w:rsidRPr="00CA0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Научно-производственная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28" w:rsidRPr="00CA0E3B" w:rsidRDefault="00EC2228" w:rsidP="00CA0E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информационных технологий в подготовке содержания и методов научно-исследовательской работы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информационных технологий в научной деятельности </w:t>
            </w:r>
          </w:p>
        </w:tc>
      </w:tr>
      <w:tr w:rsidR="00EC2228" w:rsidRPr="00CA0E3B" w:rsidTr="00CA0E3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8" w:rsidRPr="00CA0E3B" w:rsidRDefault="00EC2228" w:rsidP="00CA0E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3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EC2228" w:rsidRPr="0018574A" w:rsidRDefault="00EC2228" w:rsidP="00EC2228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27"/>
        <w:gridCol w:w="2736"/>
        <w:gridCol w:w="2750"/>
      </w:tblGrid>
      <w:tr w:rsidR="0018574A" w:rsidRPr="0018574A" w:rsidTr="001A3924">
        <w:trPr>
          <w:trHeight w:val="443"/>
        </w:trPr>
        <w:tc>
          <w:tcPr>
            <w:tcW w:w="4078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института дополнительного образования</w:t>
            </w:r>
          </w:p>
        </w:tc>
        <w:tc>
          <w:tcPr>
            <w:tcW w:w="2380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18574A" w:rsidRPr="0018574A" w:rsidRDefault="00EC2228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Г.С.Султанов</w:t>
            </w:r>
            <w:proofErr w:type="spellEnd"/>
          </w:p>
        </w:tc>
      </w:tr>
      <w:tr w:rsidR="0018574A" w:rsidRPr="0018574A" w:rsidTr="001A3924">
        <w:trPr>
          <w:trHeight w:val="443"/>
        </w:trPr>
        <w:tc>
          <w:tcPr>
            <w:tcW w:w="4078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учебно- методического управления</w:t>
            </w:r>
          </w:p>
        </w:tc>
        <w:tc>
          <w:tcPr>
            <w:tcW w:w="2380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18574A" w:rsidRPr="0018574A" w:rsidRDefault="0018574A" w:rsidP="00EC22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r w:rsidR="00EC2228">
              <w:rPr>
                <w:rFonts w:ascii="Times New Roman" w:eastAsia="Calibri" w:hAnsi="Times New Roman" w:cs="Times New Roman"/>
                <w:sz w:val="28"/>
                <w:szCs w:val="28"/>
              </w:rPr>
              <w:t>Саидов</w:t>
            </w:r>
          </w:p>
        </w:tc>
      </w:tr>
      <w:tr w:rsidR="0018574A" w:rsidRPr="0018574A" w:rsidTr="001A3924">
        <w:trPr>
          <w:trHeight w:val="443"/>
        </w:trPr>
        <w:tc>
          <w:tcPr>
            <w:tcW w:w="4078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80" w:type="dxa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Н.Ш.Загиров</w:t>
            </w:r>
            <w:proofErr w:type="spellEnd"/>
          </w:p>
        </w:tc>
      </w:tr>
    </w:tbl>
    <w:p w:rsidR="0018574A" w:rsidRPr="0018574A" w:rsidRDefault="0018574A" w:rsidP="0018574A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4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3E303" wp14:editId="50C8C128">
            <wp:extent cx="762000" cy="762000"/>
            <wp:effectExtent l="0" t="0" r="0" b="0"/>
            <wp:docPr id="2" name="Рисунок 2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9" w:type="dxa"/>
        <w:tblInd w:w="-424" w:type="dxa"/>
        <w:tblLook w:val="04A0" w:firstRow="1" w:lastRow="0" w:firstColumn="1" w:lastColumn="0" w:noHBand="0" w:noVBand="1"/>
      </w:tblPr>
      <w:tblGrid>
        <w:gridCol w:w="10079"/>
      </w:tblGrid>
      <w:tr w:rsidR="0018574A" w:rsidRPr="0018574A" w:rsidTr="001A3924">
        <w:trPr>
          <w:trHeight w:val="1010"/>
        </w:trPr>
        <w:tc>
          <w:tcPr>
            <w:tcW w:w="10079" w:type="dxa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дополнительного образования</w:t>
            </w: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РАБОЧАЯ ПРОГРАММА МОДУЛЯ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EC2228" w:rsidRDefault="0018574A" w:rsidP="00EC2228">
      <w:pPr>
        <w:keepNext/>
        <w:keepLines/>
        <w:spacing w:before="40" w:after="0" w:line="256" w:lineRule="auto"/>
        <w:jc w:val="center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C2228">
        <w:rPr>
          <w:rFonts w:ascii="Times New Roman" w:eastAsiaTheme="majorEastAsia" w:hAnsi="Times New Roman" w:cs="Times New Roman"/>
          <w:sz w:val="28"/>
          <w:szCs w:val="28"/>
        </w:rPr>
        <w:t>ЦИФРОВИЗАЦИЯ ОБУЧЕНИЯ</w:t>
      </w:r>
    </w:p>
    <w:p w:rsidR="0018574A" w:rsidRPr="00EC2228" w:rsidRDefault="0018574A" w:rsidP="00EC22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Дополнительная профессиональная программа повышения квалификации</w:t>
      </w:r>
    </w:p>
    <w:p w:rsidR="0018574A" w:rsidRPr="0018574A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очная,  дистанционная</w:t>
      </w:r>
      <w:proofErr w:type="gramEnd"/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  <w:tab w:val="left" w:pos="220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Махачкала 202</w:t>
      </w:r>
      <w:r w:rsidR="00CA0E3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19" w:name="_Toc69224335"/>
      <w:r w:rsidRPr="0018574A">
        <w:rPr>
          <w:rFonts w:ascii="Times New Roman" w:eastAsia="Calibri" w:hAnsi="Times New Roman" w:cs="Times New Roman"/>
          <w:sz w:val="28"/>
          <w:szCs w:val="28"/>
        </w:rPr>
        <w:t>Модуль1 «</w:t>
      </w:r>
      <w:proofErr w:type="spellStart"/>
      <w:r w:rsidRPr="0018574A">
        <w:rPr>
          <w:rFonts w:ascii="Times New Roman" w:eastAsia="Calibri" w:hAnsi="Times New Roman" w:cs="Times New Roman"/>
          <w:b/>
          <w:sz w:val="28"/>
          <w:szCs w:val="28"/>
        </w:rPr>
        <w:t>Цифровизация</w:t>
      </w:r>
      <w:proofErr w:type="spellEnd"/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 w:rsidRPr="0018574A">
        <w:rPr>
          <w:rFonts w:ascii="Times New Roman" w:eastAsia="Calibri" w:hAnsi="Times New Roman" w:cs="Times New Roman"/>
          <w:sz w:val="28"/>
          <w:szCs w:val="28"/>
        </w:rPr>
        <w:t>» дополнительной профессиональной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программы повышения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квалификации  </w:t>
      </w:r>
      <w:r w:rsidR="002644AE" w:rsidRPr="006067E5">
        <w:rPr>
          <w:b/>
          <w:sz w:val="28"/>
          <w:szCs w:val="28"/>
        </w:rPr>
        <w:t>Технологии</w:t>
      </w:r>
      <w:proofErr w:type="gramEnd"/>
      <w:r w:rsidR="002644AE" w:rsidRPr="006067E5">
        <w:rPr>
          <w:b/>
          <w:sz w:val="28"/>
          <w:szCs w:val="28"/>
        </w:rPr>
        <w:t xml:space="preserve">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разработан</w:t>
      </w:r>
      <w:bookmarkEnd w:id="19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организации и осуществления образовательной деятельности по дополнительным профессиональным программам </w:t>
      </w:r>
    </w:p>
    <w:p w:rsidR="0018574A" w:rsidRPr="0018574A" w:rsidRDefault="0018574A" w:rsidP="0018574A">
      <w:pPr>
        <w:tabs>
          <w:tab w:val="left" w:pos="426"/>
          <w:tab w:val="left" w:pos="709"/>
          <w:tab w:val="left" w:pos="768"/>
          <w:tab w:val="center" w:pos="531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(Утвержден приказом Министерства образования и науки Российской Федерации от 1 июля 2013 г. N 499).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CA0E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Разработчик:  факультет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преподавателей канд. физмат. наук, доцент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Загиров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Н.Ш</w:t>
      </w:r>
      <w:r w:rsidR="00CA0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36"/>
        <w:gridCol w:w="2760"/>
      </w:tblGrid>
      <w:tr w:rsidR="0018574A" w:rsidRPr="0018574A" w:rsidTr="001A3924">
        <w:trPr>
          <w:trHeight w:val="20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института дополнительного образования</w:t>
            </w:r>
          </w:p>
        </w:tc>
        <w:tc>
          <w:tcPr>
            <w:tcW w:w="2736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60" w:type="dxa"/>
            <w:vAlign w:val="bottom"/>
            <w:hideMark/>
          </w:tcPr>
          <w:p w:rsidR="0018574A" w:rsidRPr="0018574A" w:rsidRDefault="00EC2228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Г.С.Султанов</w:t>
            </w:r>
            <w:proofErr w:type="spellEnd"/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481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736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760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r w:rsidR="00EC2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Саидов</w:t>
            </w: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66737C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Реализация модуля «</w:t>
      </w:r>
      <w:r w:rsidRPr="001857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ЦИФРОВИЗАЦИЯ ОБУЧЕНИЯ</w:t>
      </w: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д</w:t>
      </w:r>
      <w:r w:rsidRPr="0018574A">
        <w:rPr>
          <w:rFonts w:ascii="Times New Roman" w:eastAsia="Calibri" w:hAnsi="Times New Roman" w:cs="Times New Roman"/>
          <w:sz w:val="28"/>
          <w:szCs w:val="28"/>
        </w:rPr>
        <w:t>ополнительной профессиональной программы повышения квалификации</w:t>
      </w:r>
      <w:r w:rsidR="002644AE" w:rsidRPr="002644AE">
        <w:rPr>
          <w:b/>
          <w:sz w:val="28"/>
          <w:szCs w:val="28"/>
        </w:rPr>
        <w:t xml:space="preserve"> </w:t>
      </w:r>
      <w:r w:rsidR="002644AE"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4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574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позволит повысить профессиональные компетентности педагогов для достижения нового уровня качества образования, соответствующего требованиям федерального государственного образовательного стандарта высшего образования.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proofErr w:type="gramStart"/>
      <w:r w:rsidRPr="00185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Модуль  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 Федерального закона от 29.12.2012 г. №273-ФЗ «Об образовании в Российской Федерации»;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№197-ФЗ;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Приказа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Минсоцразвития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Методических рекомендаций-разъяснений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18574A" w:rsidRPr="0018574A" w:rsidRDefault="0018574A" w:rsidP="0018574A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 xml:space="preserve">Целью реализации модуля </w:t>
      </w:r>
      <w:r w:rsidRPr="0018574A">
        <w:rPr>
          <w:rFonts w:ascii="Times New Roman" w:hAnsi="Times New Roman" w:cs="Times New Roman"/>
          <w:sz w:val="28"/>
          <w:szCs w:val="28"/>
        </w:rPr>
        <w:t>является совершенствование методических и профессиональных компетенций, необходимых для повышения профессионального уровня в рамках имеющейся квалификации: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реализовывать основные требования профессионального стандарта педагога;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способы</w:t>
      </w:r>
      <w:proofErr w:type="gramEnd"/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сетевого взаимодействия и сотрудничества с различными участниками образовательного процесса и </w:t>
      </w:r>
      <w:r w:rsidRPr="0018574A">
        <w:rPr>
          <w:rFonts w:ascii="Times New Roman" w:eastAsia="Calibri" w:hAnsi="Times New Roman" w:cs="Times New Roman"/>
          <w:sz w:val="28"/>
          <w:szCs w:val="28"/>
        </w:rPr>
        <w:t>развитию ОИС ОО;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</w:t>
      </w:r>
      <w:r w:rsidRPr="0018574A">
        <w:rPr>
          <w:rFonts w:ascii="Times New Roman" w:eastAsia="Calibri" w:hAnsi="Times New Roman" w:cs="Times New Roman"/>
          <w:sz w:val="28"/>
          <w:szCs w:val="28"/>
        </w:rPr>
        <w:t>учебно-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воспитательную  и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коррекционно-развивающую  работу со студентами с ОВЗ</w:t>
      </w:r>
      <w:r w:rsidRPr="0018574A">
        <w:rPr>
          <w:rFonts w:ascii="Times New Roman" w:eastAsia="Calibri" w:hAnsi="Times New Roman" w:cs="Times New Roman"/>
          <w:iCs/>
          <w:sz w:val="28"/>
          <w:szCs w:val="28"/>
        </w:rPr>
        <w:t xml:space="preserve"> в условиях ФГОС ООО;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iCs/>
          <w:sz w:val="28"/>
          <w:szCs w:val="28"/>
        </w:rPr>
        <w:t>учитывать особенности построения занятия в контексте требований ФГОС ОО, современных достижений педагогики и психологии, а также передового педагогического опыта, использовать нормативно-правовые документы в своей деятельности;</w:t>
      </w:r>
    </w:p>
    <w:p w:rsidR="0018574A" w:rsidRPr="0018574A" w:rsidRDefault="0018574A" w:rsidP="0018574A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соответствовать современным требованиям в ИКТ-компетентности педагога.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E3B" w:rsidRPr="0018574A" w:rsidRDefault="00CA0E3B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574A" w:rsidRDefault="0018574A" w:rsidP="001857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Модуль1. ЦИФРОВИЗАЦИЯ ОБУЧЕНИЯ </w:t>
      </w:r>
      <w:r w:rsidRPr="0018574A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Pr="00185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4AE" w:rsidRPr="0018574A" w:rsidRDefault="002644AE" w:rsidP="001857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tbl>
      <w:tblPr>
        <w:tblW w:w="1002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56"/>
        <w:gridCol w:w="6169"/>
        <w:gridCol w:w="709"/>
        <w:gridCol w:w="708"/>
        <w:gridCol w:w="851"/>
        <w:gridCol w:w="827"/>
      </w:tblGrid>
      <w:tr w:rsidR="0018574A" w:rsidRPr="0018574A" w:rsidTr="001A3924">
        <w:trPr>
          <w:trHeight w:val="450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189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</w:t>
            </w:r>
          </w:p>
        </w:tc>
      </w:tr>
      <w:tr w:rsidR="0018574A" w:rsidRPr="0018574A" w:rsidTr="001A3924">
        <w:trPr>
          <w:trHeight w:val="779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цифровой грамотности (поисковые системы, способы восстановления файлов, ЭБС)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379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создания презентаций. Примеры мастер -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55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Коллективные формы доступа к ЕОР. </w:t>
            </w: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GOOGLE-</w:t>
            </w: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64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обработки табличной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7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на платформе </w:t>
            </w: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7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4690"/>
              <w:gridCol w:w="766"/>
              <w:gridCol w:w="612"/>
              <w:gridCol w:w="611"/>
              <w:gridCol w:w="611"/>
              <w:gridCol w:w="611"/>
              <w:gridCol w:w="611"/>
              <w:gridCol w:w="611"/>
              <w:gridCol w:w="610"/>
              <w:gridCol w:w="611"/>
            </w:tblGrid>
            <w:tr w:rsidR="0018574A" w:rsidRPr="0018574A" w:rsidTr="001A3924">
              <w:trPr>
                <w:trHeight w:val="841"/>
              </w:trPr>
              <w:tc>
                <w:tcPr>
                  <w:tcW w:w="4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1.6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18574A" w:rsidRPr="0018574A" w:rsidRDefault="0018574A" w:rsidP="001857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5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8574A" w:rsidRPr="0018574A" w:rsidRDefault="0018574A" w:rsidP="0018574A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Запись обучающихся на курс на платформе </w:t>
            </w:r>
            <w:r w:rsidRPr="00185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88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 конструирования электронного учебника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37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модулю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18574A" w:rsidRPr="0018574A" w:rsidRDefault="0018574A" w:rsidP="0018574A">
      <w:pPr>
        <w:tabs>
          <w:tab w:val="left" w:pos="2960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Содержательная часть </w:t>
      </w:r>
      <w:proofErr w:type="gramStart"/>
      <w:r w:rsidRPr="00185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модуля  ЦИФРОВИЗАЦИЯ</w:t>
      </w:r>
      <w:proofErr w:type="gramEnd"/>
      <w:r w:rsidRPr="00185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ОБУЧЕНИЯ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Основы цифровой грамотности (поисковые системы, способы восстановления файлов, ЭБС):</w:t>
      </w:r>
    </w:p>
    <w:p w:rsidR="0018574A" w:rsidRPr="0018574A" w:rsidRDefault="0018574A" w:rsidP="0018574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Входное тестирование по цифровой грамотности</w:t>
      </w:r>
    </w:p>
    <w:p w:rsidR="0018574A" w:rsidRPr="0018574A" w:rsidRDefault="0018574A" w:rsidP="0018574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поиска и сохранения интернет-информации</w:t>
      </w:r>
    </w:p>
    <w:p w:rsidR="0018574A" w:rsidRPr="0018574A" w:rsidRDefault="0018574A" w:rsidP="0018574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ЭБС.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1.2. Способы создания презентаций. Примеры мастер – классов:</w:t>
      </w:r>
    </w:p>
    <w:p w:rsidR="0018574A" w:rsidRPr="0018574A" w:rsidRDefault="0018574A" w:rsidP="0018574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презентации (диаграммы, графики, рисунки. таблицы)</w:t>
      </w:r>
    </w:p>
    <w:p w:rsidR="0018574A" w:rsidRPr="0018574A" w:rsidRDefault="0018574A" w:rsidP="0018574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 эффективного использования презентаций на занятиях различного вида.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Коллективные формы доступа к ЕОР. 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-формы:</w:t>
      </w:r>
    </w:p>
    <w:p w:rsidR="0018574A" w:rsidRPr="0018574A" w:rsidRDefault="0018574A" w:rsidP="0018574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ЕОР. Функциональные возможности. Доступ и использование</w:t>
      </w:r>
    </w:p>
    <w:p w:rsidR="0018574A" w:rsidRPr="0018574A" w:rsidRDefault="0018574A" w:rsidP="0018574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форм. Различные применения в образовательной деятельности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1.4. Способы обработки табличной информации:</w:t>
      </w:r>
    </w:p>
    <w:p w:rsidR="0018574A" w:rsidRPr="0018574A" w:rsidRDefault="0018574A" w:rsidP="0018574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таблиц</w:t>
      </w:r>
    </w:p>
    <w:p w:rsidR="0018574A" w:rsidRPr="0018574A" w:rsidRDefault="0018574A" w:rsidP="0018574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табличной информации в 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Тестирование на платформе 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Moodle</w:t>
      </w: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574A" w:rsidRPr="0018574A" w:rsidRDefault="0018574A" w:rsidP="0018574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контроля знаний</w:t>
      </w:r>
    </w:p>
    <w:p w:rsidR="0018574A" w:rsidRPr="0018574A" w:rsidRDefault="0018574A" w:rsidP="0018574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организации тестирования.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1.6. Запись обучающихся на курс на платформе </w:t>
      </w:r>
      <w:r w:rsidRPr="0018574A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r w:rsidRPr="001857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574A" w:rsidRPr="0018574A" w:rsidRDefault="0018574A" w:rsidP="0018574A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студентов (группой, индивидуально)</w:t>
      </w:r>
    </w:p>
    <w:p w:rsidR="0018574A" w:rsidRPr="0018574A" w:rsidRDefault="0018574A" w:rsidP="0018574A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студентов-заочников.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1.7. Алгоритм конструирования электронного учебника:</w:t>
      </w:r>
    </w:p>
    <w:p w:rsidR="0018574A" w:rsidRPr="0018574A" w:rsidRDefault="0018574A" w:rsidP="0018574A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электронного документа</w:t>
      </w:r>
    </w:p>
    <w:p w:rsidR="0018574A" w:rsidRPr="0018574A" w:rsidRDefault="0018574A" w:rsidP="0018574A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сайтов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6F7EB" wp14:editId="6081CAC9">
            <wp:extent cx="762000" cy="762000"/>
            <wp:effectExtent l="0" t="0" r="0" b="0"/>
            <wp:docPr id="1" name="Рисунок 1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9" w:type="dxa"/>
        <w:tblInd w:w="-424" w:type="dxa"/>
        <w:tblLook w:val="04A0" w:firstRow="1" w:lastRow="0" w:firstColumn="1" w:lastColumn="0" w:noHBand="0" w:noVBand="1"/>
      </w:tblPr>
      <w:tblGrid>
        <w:gridCol w:w="10079"/>
      </w:tblGrid>
      <w:tr w:rsidR="0018574A" w:rsidRPr="0018574A" w:rsidTr="001A3924">
        <w:trPr>
          <w:trHeight w:val="1010"/>
        </w:trPr>
        <w:tc>
          <w:tcPr>
            <w:tcW w:w="10079" w:type="dxa"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«ДАГЕСТАНСКИЙ ГОСУДАРСТВЕННЫЙ УНИВЕРСИТЕТ»</w:t>
            </w:r>
          </w:p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дополнительного образования</w:t>
            </w:r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РАБОЧАЯ ПРОГРАММА МОДУЛЯ</w:t>
      </w:r>
    </w:p>
    <w:p w:rsidR="0018574A" w:rsidRPr="0018574A" w:rsidRDefault="0018574A" w:rsidP="0018574A">
      <w:pPr>
        <w:keepNext/>
        <w:spacing w:after="0" w:line="36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ПРОФЕССИОНАЛЬНЫЙ БЛОК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1857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Дополнительная профессиональная программа повышения квалификации</w:t>
      </w:r>
    </w:p>
    <w:p w:rsidR="0018574A" w:rsidRPr="0018574A" w:rsidRDefault="002644AE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очная,  дистанционная</w:t>
      </w:r>
      <w:proofErr w:type="gramEnd"/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E3B" w:rsidRPr="0018574A" w:rsidRDefault="00CA0E3B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574A" w:rsidRDefault="0018574A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20" w:name="_Toc69224336"/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202</w:t>
      </w:r>
      <w:bookmarkEnd w:id="20"/>
      <w:r w:rsidR="0026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2228" w:rsidRDefault="00EC2228" w:rsidP="0018574A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МОДУЛЬ  </w:t>
      </w:r>
      <w:r w:rsidRPr="0018574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Профессиональный блок </w:t>
      </w:r>
      <w:r w:rsidRPr="001857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ополнительной профессиональной 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программы повышения квалификации </w:t>
      </w:r>
      <w:r w:rsidR="002644AE"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="008D4C79">
        <w:rPr>
          <w:b/>
          <w:sz w:val="28"/>
          <w:szCs w:val="28"/>
        </w:rPr>
        <w:t xml:space="preserve"> </w:t>
      </w:r>
      <w:r w:rsidR="008D4C79">
        <w:rPr>
          <w:rFonts w:ascii="Times New Roman" w:eastAsia="Calibri" w:hAnsi="Times New Roman" w:cs="Times New Roman"/>
          <w:sz w:val="28"/>
          <w:szCs w:val="28"/>
        </w:rPr>
        <w:t>(гуманитарное направление)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разработан кафедрой    </w:t>
      </w: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методики преподавания русского языка и </w:t>
      </w:r>
      <w:proofErr w:type="gramStart"/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литературы 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Порядком 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от 1 июля 2013 г. N 499).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Разработчик: 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, профессор Магомедова Тамара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Ибрагимовна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36"/>
        <w:gridCol w:w="2760"/>
      </w:tblGrid>
      <w:tr w:rsidR="0018574A" w:rsidRPr="0018574A" w:rsidTr="001A3924">
        <w:trPr>
          <w:trHeight w:val="20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института дополнительного образования</w:t>
            </w:r>
          </w:p>
        </w:tc>
        <w:tc>
          <w:tcPr>
            <w:tcW w:w="2736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60" w:type="dxa"/>
            <w:vAlign w:val="bottom"/>
            <w:hideMark/>
          </w:tcPr>
          <w:p w:rsidR="0018574A" w:rsidRPr="0018574A" w:rsidRDefault="00EC2228" w:rsidP="008D4C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Г.С.С</w:t>
            </w:r>
            <w:r w:rsidR="008D4C79">
              <w:rPr>
                <w:rFonts w:ascii="Times New Roman" w:eastAsia="Calibri" w:hAnsi="Times New Roman" w:cs="Times New Roman"/>
                <w:sz w:val="28"/>
                <w:szCs w:val="28"/>
              </w:rPr>
              <w:t>ултанов</w:t>
            </w:r>
            <w:bookmarkStart w:id="21" w:name="_GoBack"/>
            <w:bookmarkEnd w:id="21"/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0"/>
        </w:trPr>
        <w:tc>
          <w:tcPr>
            <w:tcW w:w="3859" w:type="dxa"/>
          </w:tcPr>
          <w:p w:rsidR="0018574A" w:rsidRPr="0018574A" w:rsidRDefault="0018574A" w:rsidP="001857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481"/>
        </w:trPr>
        <w:tc>
          <w:tcPr>
            <w:tcW w:w="3859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736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760" w:type="dxa"/>
            <w:vAlign w:val="bottom"/>
            <w:hideMark/>
          </w:tcPr>
          <w:p w:rsidR="0018574A" w:rsidRPr="0018574A" w:rsidRDefault="0018574A" w:rsidP="001857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r w:rsidR="00EC2228">
              <w:rPr>
                <w:rFonts w:ascii="Times New Roman" w:eastAsia="Calibri" w:hAnsi="Times New Roman" w:cs="Times New Roman"/>
                <w:sz w:val="28"/>
                <w:szCs w:val="28"/>
              </w:rPr>
              <w:t>Саидов</w:t>
            </w:r>
            <w:proofErr w:type="spellEnd"/>
          </w:p>
        </w:tc>
      </w:tr>
    </w:tbl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EC2228" w:rsidRDefault="0018574A" w:rsidP="0018574A">
      <w:pPr>
        <w:keepNext/>
        <w:keepLines/>
        <w:spacing w:before="40" w:after="0" w:line="256" w:lineRule="auto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C2228">
        <w:rPr>
          <w:rFonts w:ascii="Times New Roman" w:eastAsiaTheme="majorEastAsia" w:hAnsi="Times New Roman" w:cs="Times New Roman"/>
        </w:rPr>
        <w:t>ПОЯСНИТЕЛЬНАЯ ЗАПИСКА</w:t>
      </w:r>
    </w:p>
    <w:p w:rsidR="0018574A" w:rsidRPr="0018574A" w:rsidRDefault="0018574A" w:rsidP="0018574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66737C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Модуль «</w:t>
      </w:r>
      <w:r w:rsidRPr="001857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Профессиональный блок»</w:t>
      </w: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8574A">
        <w:rPr>
          <w:rFonts w:ascii="Times New Roman" w:eastAsia="Calibri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="002644AE" w:rsidRPr="002644AE">
        <w:rPr>
          <w:b/>
          <w:sz w:val="28"/>
          <w:szCs w:val="28"/>
        </w:rPr>
        <w:t xml:space="preserve"> </w:t>
      </w:r>
      <w:r w:rsidR="002644AE"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74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позволит повысить профессиональные компетентности преподавателя кафедры Мировой и региональной экономики для достижения нового уровня качества обучения, соответствующего требованиям федерального государственного образовательного стандарта основного общего и среднего общего образования.</w:t>
      </w:r>
    </w:p>
    <w:p w:rsidR="0018574A" w:rsidRPr="0018574A" w:rsidRDefault="0018574A" w:rsidP="0018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 Программа 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основе: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 Федерального закона от 29.12.2012 г. №273-ФЗ «Об образовании в Российской Федерации»;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№197-ФЗ;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Приказа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Минсоцразвития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- Методических рекомендаций-разъяснений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18574A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 xml:space="preserve">Целью реализации </w:t>
      </w:r>
      <w:r w:rsidRPr="0018574A">
        <w:rPr>
          <w:rFonts w:ascii="Times New Roman" w:hAnsi="Times New Roman" w:cs="Times New Roman"/>
          <w:sz w:val="28"/>
          <w:szCs w:val="28"/>
        </w:rPr>
        <w:t xml:space="preserve">модуля является совершенствование методических и профессиональных компетенций, необходимых для повышения профессионального уровня преподавателя кафедры 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574A">
        <w:rPr>
          <w:rFonts w:ascii="Times New Roman" w:hAnsi="Times New Roman" w:cs="Times New Roman"/>
          <w:sz w:val="28"/>
          <w:szCs w:val="28"/>
        </w:rPr>
        <w:t xml:space="preserve">      Реализация модуля позволит: 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574A" w:rsidRPr="0018574A" w:rsidRDefault="0018574A" w:rsidP="00185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74A">
        <w:rPr>
          <w:rFonts w:ascii="Times New Roman" w:eastAsia="Calibri" w:hAnsi="Times New Roman" w:cs="Times New Roman"/>
          <w:iCs/>
          <w:sz w:val="28"/>
          <w:szCs w:val="28"/>
        </w:rPr>
        <w:t>учитывать особенности построения занятия в контексте требований ФГОС ОО, современных достижений педагогики и психологии, а также передового педагогического опыта;</w:t>
      </w:r>
    </w:p>
    <w:p w:rsidR="0018574A" w:rsidRPr="0018574A" w:rsidRDefault="0018574A" w:rsidP="0018574A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осуществлять обучение студентов профилей Региональная экономика, Регионоведение РФ и Международные отношения с учётом современных достижений педагогики и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психологии,  передового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опыта.</w:t>
      </w: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574A" w:rsidRPr="0018574A" w:rsidRDefault="0018574A" w:rsidP="0018574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Модуль 2. </w:t>
      </w:r>
      <w:proofErr w:type="gramStart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 Профессиональный</w:t>
      </w:r>
      <w:proofErr w:type="gramEnd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блок »</w:t>
      </w:r>
    </w:p>
    <w:p w:rsidR="0018574A" w:rsidRPr="0018574A" w:rsidRDefault="0018574A" w:rsidP="0018574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дополнительной профессиональной образовательной программы</w:t>
      </w:r>
    </w:p>
    <w:p w:rsidR="0018574A" w:rsidRPr="0018574A" w:rsidRDefault="002644AE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</w:p>
    <w:tbl>
      <w:tblPr>
        <w:tblW w:w="1002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828"/>
        <w:gridCol w:w="6097"/>
        <w:gridCol w:w="709"/>
        <w:gridCol w:w="708"/>
        <w:gridCol w:w="851"/>
        <w:gridCol w:w="827"/>
      </w:tblGrid>
      <w:tr w:rsidR="0018574A" w:rsidRPr="0018574A" w:rsidTr="001A3924">
        <w:trPr>
          <w:trHeight w:val="45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18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8574A" w:rsidRPr="0018574A" w:rsidRDefault="0018574A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</w:t>
            </w:r>
          </w:p>
        </w:tc>
      </w:tr>
      <w:tr w:rsidR="0018574A" w:rsidRPr="0018574A" w:rsidTr="001A3924">
        <w:trPr>
          <w:trHeight w:val="7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инновации в лингводидактике: опыт преподавания лингвистических дисциплин в высшей школе.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3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Речевой портрет русскоязычной прессы Дагестана.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574A" w:rsidRPr="0018574A" w:rsidTr="001A3924">
        <w:trPr>
          <w:trHeight w:val="6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облик современной поэзии.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4E5AD7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61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Концепт</w:t>
            </w:r>
            <w:r w:rsidRPr="0018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 в дагестанских языках.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орфографии иноязычных слов в русском языке.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Алгоритмизация как эффективный прием активизации познавательной деятельности студентов-</w:t>
            </w:r>
            <w:proofErr w:type="spellStart"/>
            <w:r w:rsidRPr="001857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нефилологов</w:t>
            </w:r>
            <w:proofErr w:type="spellEnd"/>
            <w:r w:rsidRPr="001857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занятиях по русскому языку.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4E5AD7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общество и конфессиональные конфликты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4E5AD7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74A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18574A" w:rsidRDefault="0018574A" w:rsidP="0018574A">
            <w:pPr>
              <w:widowControl w:val="0"/>
              <w:shd w:val="clear" w:color="auto" w:fill="FFFFFF"/>
              <w:tabs>
                <w:tab w:val="left" w:pos="1050"/>
              </w:tabs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Кризисные тенденции российской науки </w:t>
            </w:r>
          </w:p>
          <w:p w:rsidR="0018574A" w:rsidRPr="0018574A" w:rsidRDefault="0018574A" w:rsidP="0018574A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574A" w:rsidRPr="0018574A" w:rsidRDefault="0018574A" w:rsidP="0018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AD7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AD7" w:rsidRPr="0018574A" w:rsidRDefault="004E5AD7" w:rsidP="004E5AD7">
            <w:pPr>
              <w:widowControl w:val="0"/>
              <w:shd w:val="clear" w:color="auto" w:fill="FFFFFF"/>
              <w:tabs>
                <w:tab w:val="left" w:pos="1050"/>
              </w:tabs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новейшей отечественной  литературы.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AD7" w:rsidRPr="0018574A" w:rsidTr="001A3924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AD7" w:rsidRPr="0018574A" w:rsidRDefault="004E5AD7" w:rsidP="004E5AD7">
            <w:pPr>
              <w:widowControl w:val="0"/>
              <w:shd w:val="clear" w:color="auto" w:fill="FFFFFF"/>
              <w:tabs>
                <w:tab w:val="left" w:pos="1050"/>
              </w:tabs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574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современной западноевропейской литературы.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AD7" w:rsidRPr="0018574A" w:rsidTr="001A3924">
        <w:trPr>
          <w:trHeight w:val="3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модулю 2: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E5AD7" w:rsidRPr="0018574A" w:rsidRDefault="004E5AD7" w:rsidP="004E5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18574A" w:rsidRPr="0018574A" w:rsidRDefault="0018574A" w:rsidP="001857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74A" w:rsidRPr="0018574A" w:rsidRDefault="0018574A" w:rsidP="001857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74A" w:rsidRPr="0018574A" w:rsidRDefault="0018574A" w:rsidP="001857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Содержательная часть модуля </w:t>
      </w:r>
      <w:proofErr w:type="gramStart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 Профессиональный</w:t>
      </w:r>
      <w:proofErr w:type="gramEnd"/>
      <w:r w:rsidRPr="001857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блок»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подробно отражена в таблице учебно-методического плана модуля 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Общая для двух модулей информация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    1. Образовательные </w:t>
      </w:r>
      <w:proofErr w:type="gramStart"/>
      <w:r w:rsidRPr="0018574A">
        <w:rPr>
          <w:rFonts w:ascii="Times New Roman" w:eastAsia="Calibri" w:hAnsi="Times New Roman" w:cs="Times New Roman"/>
          <w:b/>
          <w:sz w:val="28"/>
          <w:szCs w:val="28"/>
        </w:rPr>
        <w:t>технологии  программы</w:t>
      </w:r>
      <w:proofErr w:type="gramEnd"/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реализации программы применяются следующие образовательные технологии: развивающее обучение, проблемное обучение, коллективная система обучения, лекционно-зачетная система обучения, технология развития критического мышления. При чтении данного курса применяются такие виды лекций, как вводная, лекция-информация, обзорная, проблемная, лекция-визуализация. </w:t>
      </w:r>
    </w:p>
    <w:p w:rsidR="0018574A" w:rsidRPr="0018574A" w:rsidRDefault="0018574A" w:rsidP="0018574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</w:t>
      </w:r>
      <w:proofErr w:type="spellStart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проведения аудиторных и внеаудиторных занятий, интерактивного информационного </w:t>
      </w:r>
      <w:proofErr w:type="gramStart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моделирования,  разбор</w:t>
      </w:r>
      <w:proofErr w:type="gramEnd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конкретных ситуаций с целью формирования и развития профессиональных навыков обучающихся. </w:t>
      </w:r>
    </w:p>
    <w:p w:rsidR="0018574A" w:rsidRPr="0018574A" w:rsidRDefault="0018574A" w:rsidP="0018574A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навыками работы с </w:t>
      </w:r>
      <w:proofErr w:type="spellStart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</w:t>
      </w:r>
      <w:proofErr w:type="gramStart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ресурсами</w:t>
      </w:r>
      <w:proofErr w:type="spellEnd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proofErr w:type="gramEnd"/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Практические занятия проходят в компьютерном классе.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Материально-технические условия реализации программы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Дагестанский государственный университет располагает материально-технической базой, обеспечивающей эффективную реализацию дополнительной профессиональной программы повышения квалификации </w:t>
      </w:r>
      <w:r w:rsidR="002644AE" w:rsidRPr="006067E5">
        <w:rPr>
          <w:b/>
          <w:sz w:val="28"/>
          <w:szCs w:val="28"/>
        </w:rPr>
        <w:t xml:space="preserve">Технологии использования цифровых инструментариев на учебных занятиях по профилю педагогической </w:t>
      </w:r>
      <w:proofErr w:type="gramStart"/>
      <w:r w:rsidR="002644AE" w:rsidRPr="006067E5">
        <w:rPr>
          <w:b/>
          <w:sz w:val="28"/>
          <w:szCs w:val="28"/>
        </w:rPr>
        <w:t>деятельности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практической и научно-исследовательской работы слушателей, которые предусмотрены учебным планом повышения квалификации и соответствующей действующим санитарным и противопожарным правилам и нормам.</w:t>
      </w:r>
    </w:p>
    <w:p w:rsidR="0018574A" w:rsidRPr="0018574A" w:rsidRDefault="0018574A" w:rsidP="0018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Реализуемая программа повышения квалификации обеспечена необходимым комплектом</w:t>
      </w: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программного обеспечения. При проведении лекционных, практических и семинарских занятий используется аудитория №28 (кабинет ФПКП), в распоряжении слушателей имеется библиотечный фонд ДГУ и т.д.  </w:t>
      </w:r>
    </w:p>
    <w:p w:rsidR="0018574A" w:rsidRPr="0018574A" w:rsidRDefault="0018574A" w:rsidP="0018574A">
      <w:pPr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18574A" w:rsidRPr="0018574A" w:rsidRDefault="0018574A" w:rsidP="0018574A">
      <w:pPr>
        <w:numPr>
          <w:ilvl w:val="0"/>
          <w:numId w:val="25"/>
        </w:numPr>
        <w:tabs>
          <w:tab w:val="left" w:pos="798"/>
        </w:tabs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и мультимедийное оборудование;</w:t>
      </w:r>
    </w:p>
    <w:p w:rsidR="0018574A" w:rsidRPr="0018574A" w:rsidRDefault="0018574A" w:rsidP="0018574A">
      <w:pPr>
        <w:numPr>
          <w:ilvl w:val="0"/>
          <w:numId w:val="25"/>
        </w:numPr>
        <w:tabs>
          <w:tab w:val="left" w:pos="798"/>
        </w:tabs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аудиовизуальные средства обучения;</w:t>
      </w:r>
    </w:p>
    <w:p w:rsidR="0018574A" w:rsidRPr="0018574A" w:rsidRDefault="0018574A" w:rsidP="0018574A">
      <w:pPr>
        <w:numPr>
          <w:ilvl w:val="0"/>
          <w:numId w:val="25"/>
        </w:numPr>
        <w:tabs>
          <w:tab w:val="left" w:pos="851"/>
        </w:tabs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и дидактический материал для обеспечения практических и семинарских занятий.</w:t>
      </w:r>
    </w:p>
    <w:p w:rsidR="0018574A" w:rsidRPr="0018574A" w:rsidRDefault="0018574A" w:rsidP="0018574A">
      <w:pPr>
        <w:numPr>
          <w:ilvl w:val="0"/>
          <w:numId w:val="25"/>
        </w:numPr>
        <w:tabs>
          <w:tab w:val="left" w:pos="851"/>
        </w:tabs>
        <w:spacing w:after="0" w:line="36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и информационно-справочные материалы      </w:t>
      </w:r>
    </w:p>
    <w:p w:rsidR="0018574A" w:rsidRPr="0018574A" w:rsidRDefault="0018574A" w:rsidP="0018574A">
      <w:pPr>
        <w:tabs>
          <w:tab w:val="left" w:pos="851"/>
        </w:tabs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A" w:rsidRPr="0018574A" w:rsidRDefault="0018574A" w:rsidP="0018574A">
      <w:pPr>
        <w:tabs>
          <w:tab w:val="left" w:pos="851"/>
        </w:tabs>
        <w:spacing w:after="0" w:line="36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3.ОЦЕНКА КАЧЕСТВА ОСВОЕНИЯ ПРОГРАММЫ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(формы аттестации, оценочные и методические материалы)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Виды и формы текущего контроля успеваемости и промежуточной аттестации.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В процессе обучения используются следующие виды контроля: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письменные работы (оформленные ответы на практические задания);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контроль с помощью технических средств и информационных систем.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Каждый вид выделяется по способу выявления формируемых компетенций: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в процессе беседы преподавателя и слушателя;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в процессе создания и проверки письменных материалов;</w:t>
      </w:r>
    </w:p>
    <w:p w:rsidR="0018574A" w:rsidRPr="0018574A" w:rsidRDefault="0018574A" w:rsidP="0018574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путем использования компьютерных программ и т.п.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Устный опрос позволяет оценить знания и кругозор слушателя, умение логически построить ответ, владение монологической речью и иные коммуникативные навыки.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Письменные работы позволяют экономить время преподавателя, проверить обоснованность оценки и уменьшить степень субъективного подхода к оценке подготовки слушателя, обусловленного его индивидуальными особенностями.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Использование информационных технологий и систем обеспечивает: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быстрое и оперативное получение объективной информации о фактическом усвоении слушателями контролируемого материала, в том числе непосредственно в процессе занятий;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возможность детально и персонифицировано представить эту информацию преподавателю для оценки учебных достижений и оперативной корректировки процесса обучения;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формирования и накопления интегральных (рейтинговых) оценок достижений слушателей по всем модулям программы;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 xml:space="preserve">привитие практических умений и навыков работы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</w:rPr>
        <w:t>с информационными ресурсам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и средствами;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-</w:t>
      </w:r>
      <w:r w:rsidRPr="0018574A">
        <w:rPr>
          <w:rFonts w:ascii="Times New Roman" w:eastAsia="Calibri" w:hAnsi="Times New Roman" w:cs="Times New Roman"/>
          <w:sz w:val="28"/>
          <w:szCs w:val="28"/>
        </w:rPr>
        <w:tab/>
        <w:t>возможность самоконтроля и мотивации слушателей в процессе самостоятельной работы.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Каждый из видов контроля осуществляется с помощью определенных форм, которые могут быть как одинаковыми для нескольких видов контроля (например, зачет), так и специфическими.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Формы контроля: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зачет; творческие работы; конструирование урока</w:t>
      </w:r>
    </w:p>
    <w:p w:rsidR="0018574A" w:rsidRPr="0018574A" w:rsidRDefault="0018574A" w:rsidP="001857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аттестация 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="002644AE" w:rsidRPr="006067E5">
        <w:rPr>
          <w:b/>
          <w:sz w:val="28"/>
          <w:szCs w:val="28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итоговой аттестацией, которая проводится в форме круглого стола. 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и информационное </w:t>
      </w:r>
      <w:proofErr w:type="gramStart"/>
      <w:r w:rsidRPr="0018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дисциплины</w:t>
      </w:r>
      <w:proofErr w:type="gramEnd"/>
    </w:p>
    <w:p w:rsidR="0018574A" w:rsidRPr="0018574A" w:rsidRDefault="0018574A" w:rsidP="0018574A">
      <w:pPr>
        <w:spacing w:after="0" w:line="360" w:lineRule="auto"/>
        <w:jc w:val="center"/>
        <w:rPr>
          <w:rFonts w:ascii="Calibri" w:eastAsia="Calibri" w:hAnsi="Calibri" w:cs="Calibri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</w:t>
      </w:r>
    </w:p>
    <w:p w:rsidR="0018574A" w:rsidRPr="0018574A" w:rsidRDefault="0018574A" w:rsidP="0018574A">
      <w:pPr>
        <w:numPr>
          <w:ilvl w:val="3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№ 273-ФЗ «Об образовании в Российской Федерации».</w:t>
      </w:r>
    </w:p>
    <w:p w:rsidR="0018574A" w:rsidRPr="0018574A" w:rsidRDefault="0018574A" w:rsidP="0018574A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Правительства РФ «О внесении изменений в Федеральную целевую программу развития образования на 2011 – 2015 годы» от 3 апреля 2014 года № 262.</w:t>
      </w:r>
      <w:bookmarkStart w:id="22" w:name="page43"/>
      <w:bookmarkEnd w:id="22"/>
    </w:p>
    <w:p w:rsidR="0018574A" w:rsidRPr="0018574A" w:rsidRDefault="0018574A" w:rsidP="0018574A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модернизации российского образования на период до 2025 года (Распоряжение правительства РФ № 2765-р от 29.12.14 г.).</w:t>
      </w:r>
    </w:p>
    <w:p w:rsidR="0018574A" w:rsidRPr="0018574A" w:rsidRDefault="0018574A" w:rsidP="0018574A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Правительства РФ от 05.08.2013 № 662 «Об осуществлении мониторинга системы образования» (вместе с «Правилами осуществления мониторинга системы образования»)</w:t>
      </w:r>
      <w:bookmarkStart w:id="23" w:name="page44"/>
      <w:bookmarkEnd w:id="23"/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Информационно-методическое обеспечение программы.</w:t>
      </w:r>
    </w:p>
    <w:p w:rsidR="0018574A" w:rsidRPr="0018574A" w:rsidRDefault="0018574A" w:rsidP="0018574A">
      <w:pPr>
        <w:numPr>
          <w:ilvl w:val="0"/>
          <w:numId w:val="26"/>
        </w:numPr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Гончаров М.А. Основы менеджмента в образовании. – М., 2016. – 476с.</w:t>
      </w:r>
    </w:p>
    <w:p w:rsidR="0018574A" w:rsidRPr="0018574A" w:rsidRDefault="0018574A" w:rsidP="0018574A">
      <w:pPr>
        <w:numPr>
          <w:ilvl w:val="0"/>
          <w:numId w:val="26"/>
        </w:numPr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Зеер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З.Ф., Павлова А.М.,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Сыманюк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Э.Э. Модернизация профессионального образования: компетентный подход. – М., 2015. – 216с.</w:t>
      </w:r>
    </w:p>
    <w:p w:rsidR="0018574A" w:rsidRPr="0018574A" w:rsidRDefault="0018574A" w:rsidP="0018574A">
      <w:pPr>
        <w:numPr>
          <w:ilvl w:val="0"/>
          <w:numId w:val="26"/>
        </w:numPr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Н.А. Основы педагогического мастерства. Практикум. – М., 2016. – 192с.</w:t>
      </w:r>
    </w:p>
    <w:p w:rsidR="0018574A" w:rsidRPr="0018574A" w:rsidRDefault="0018574A" w:rsidP="0018574A">
      <w:pPr>
        <w:numPr>
          <w:ilvl w:val="0"/>
          <w:numId w:val="26"/>
        </w:numPr>
        <w:autoSpaceDN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Электронный учебник и самостоятельная работа студентов// Учебные и справочные электронные издания: опыт и проблемы. СПб., 2011.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Гришин, В. Н. Информационные технологии в профессиональной деятельности: учебник / В.Н. </w:t>
      </w:r>
      <w:proofErr w:type="gram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Гришин.–</w:t>
      </w:r>
      <w:proofErr w:type="gramEnd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М.: Форум, Инфра-М, 2013.–416 с.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Киселев, Г.М. Информационные технологии в педагогическом образовании: Учебник / Г.М. Киселев, Р.В. Бочкова. - М.: Дашков и К, 2013. - 308 c.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Лонской</w:t>
      </w:r>
      <w:proofErr w:type="spellEnd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Д. С. Компьютерные технологии в науке и образовании: учебное пособие / Д. С. </w:t>
      </w:r>
      <w:proofErr w:type="spell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Лонской</w:t>
      </w:r>
      <w:proofErr w:type="spellEnd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В. М. Титов. – М.: Форум, ИНФРА-М, 2011. – 224 с.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Светлов, Н. М. Информационные технологии управления проектами: учебное пособие / Н. М. Светлов, Г. Н. Светлова. – 2-е изд., </w:t>
      </w:r>
      <w:proofErr w:type="spell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доп. – М.: ИНФРА-М, 2012. – 232 с.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Федотова, Е.Л. Информационные технологии в науке и образовании: Учебное пособие / Е.Л. Федотова, А.А. Федотов. - М.: ИД ФОРУМ, НИЦ ИНФРА-М, 2013. - 336 c.</w:t>
      </w:r>
    </w:p>
    <w:p w:rsidR="0018574A" w:rsidRPr="0018574A" w:rsidRDefault="0018574A" w:rsidP="0018574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Хлебников, А.А. Информационные технологии: Учебник / А.А. Хлебников. - М.: </w:t>
      </w:r>
      <w:proofErr w:type="spellStart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1857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2014. - 472 c</w:t>
      </w:r>
    </w:p>
    <w:p w:rsidR="0018574A" w:rsidRPr="0018574A" w:rsidRDefault="0018574A" w:rsidP="0018574A">
      <w:pPr>
        <w:autoSpaceDN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574A" w:rsidRPr="0018574A" w:rsidRDefault="0018574A" w:rsidP="0018574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Литература по цифровой трансформации образования 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Алиева Э.Ф., Алексеева А.С.,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Ванданова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Э.Л., Карташова Е.В.,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Резапкина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Г.В. Цифровая переподготовка: обучение руководителей образовательных организаций // Образовательная политика. 2020. № 1 (81). С. 54–61. URL: </w:t>
      </w:r>
      <w:hyperlink r:id="rId23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https://edpolicy.ru/digital-retraining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Антонова Д.А.,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Оспенникова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Е.В., Спирин Е.В. Цифровая трансформация системы образования. Проектирование ресурсов для современной цифровой учебной среды как одно из ее основных направлений // Вестник Пермского государственного гуманитарно-педагогического университета. Серия: Информационные компьютерные технологии в образовании. 2018. № 14. С. 5–37. 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URL</w:t>
      </w: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24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https</w:t>
        </w:r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://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cyberleninka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/</w:t>
        </w:r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article</w:t>
        </w:r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/</w:t>
        </w:r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n</w:t>
        </w:r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/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tsifrovaya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transformatsiya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sistemyobrazovaniya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proektirovanie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resursov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dlya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sovremennoy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tsifrovoy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uchebnoysredy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kak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odno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iz</w:t>
        </w:r>
        <w:proofErr w:type="spellEnd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ee</w:t>
        </w:r>
        <w:proofErr w:type="spellEnd"/>
      </w:hyperlink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Бороненко Т.А., Кайсина А.В., Федотова В.С. Развитие цифровой грамотности школьников в условиях создания цифровой образовательной среды // Перспективы науки и образования. 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2019. № 2 (38). </w:t>
      </w: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167–193. URL: </w:t>
      </w:r>
      <w:hyperlink r:id="rId25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https://cyberleninka.ru/article/n/razvitie-tsifrovoy-gramotnosti-shkolnikovv-usloviyah-sozdaniya-tsifrovoy-obrazovatelnoy-sredy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.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Буцык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С.В. «Цифровое» поколение в образовательной системе российского региона: проблемы и пути решения // Открытое образование. 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2019. № 1. </w:t>
      </w: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27–33. URL: </w:t>
      </w:r>
      <w:hyperlink r:id="rId26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https://cyberleninka.ru/article/n/tsifrovoe-pokolenie-vobrazovatelnoy-sisteme-rossiyskogo-regiona-problemy-i-puti-resheniya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.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Дидактическая концепция цифрового профессионального образования и обучения / П. Н. Биленко, В. И. Блинов, М. В.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Дулинов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Е. Ю. Есенина, А. М. Кондаков, И. С. Сергеев; под науч. ред. В. И.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Блинова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М.: Издательство «Перо», 2019. – 98 с. URL: </w:t>
      </w:r>
      <w:hyperlink r:id="rId27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http://murindkol.ru/img/all/35_koncepciya_cd_xi_2019_verstka.pdf</w:t>
        </w:r>
      </w:hyperlink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Маниковская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М.А.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Цифровизация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образования: вызовы традиционным нормам и принципам морали // Власть и управление на Востоке России. 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2019. № 2 (87). </w:t>
      </w: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100–106. URL: </w:t>
      </w:r>
      <w:hyperlink r:id="rId28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https://cyberleninka.ru/article/n/tsifrovizatsiya-obrazovaniya-vyzovytraditsionnym-normam-i-printsipam-morali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.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Проблемы и перспективы цифровой трансформации образования в России и Китае. II Российско-китайская конференция исследователей образования «Цифровая трансформация образования и искусственный интеллект». Москва, Россия, 26– 27 сентября 2019 г. [Текст] / А. Ю. Уваров, С. Ван, Ц. Кан и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др. ;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отв. ред. И. В.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Дворецкая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 пер. с кит. Н. С. 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Кучмы ;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Нац.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исслед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. ун-т «Высшая школа экономики».— М.: Изд. дом Высшей школы экономики, 2019. — 155, [1] с. — 150 экз. — ISBN 978-5-7598-2130-4 (в обл.). — ISBN 978-5-7598-2040-6 (e-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book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URL: http://vcht.center/wpcontent/uploads/2019/06/Problemy-i-perspektivy-tsifrovoj-transfor</w:t>
      </w:r>
      <w:proofErr w:type="gramStart"/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..</w:t>
      </w:r>
      <w:proofErr w:type="gramEnd"/>
      <w:r w:rsidRPr="0018574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niya-vRossii-i-Kitae.pdf 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Трудности и перспективы цифровой трансформации образования [Текст] / А. Ю. Уваров, Э.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Гейбл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И. В.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Дворецкая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др.; под ред. А. Ю. Уварова, И. Д. Фрумина; Нац.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исслед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. ун-т «Высшая школа экономики», Ин-т образования. — М.: Изд. дом Высшей школы экономики, 2019. — 343, [1] с. — (Российское образование: достижения, вызовы, перспективы / науч. ред. Я. И. Кузьминов, И. Д. Фрумин). — 400 экз. — ISBN 978-5-7598-1990-5 (в обл.). — ISBN 978-5-7598-2012-3 (e-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book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URL: </w:t>
      </w:r>
      <w:hyperlink r:id="rId29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https://ioe.hse.ru/data/2019/07/01/1492988034/Cifra_text.pdf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цифровой грамотности обучающихся: Методические рекомендации для работников образования в рамках реализации Федерального проекта «Цифровая образовательная среда» / Авт.-сост. М.В. Кузьмина и др. – Киров: ИРО Кировской области, 2019. - 47 с. URL: </w:t>
      </w:r>
      <w:hyperlink r:id="rId30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https://www.kirovipk.ru/wp-content/uploads/2019/12/formirovanie-czifrovojgramotnosti-obuchayushhihsya-metodicheskie-rekomendaczii-dlya-rabotnikovobrazo</w:t>
        </w:r>
      </w:hyperlink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8574A" w:rsidRPr="0018574A" w:rsidRDefault="0018574A" w:rsidP="0018574A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Литература по филологическому профилю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Добросклонская</w:t>
      </w:r>
      <w:proofErr w:type="spellEnd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Т.Г. </w:t>
      </w:r>
      <w:proofErr w:type="spellStart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Медиалингвистика</w:t>
      </w:r>
      <w:proofErr w:type="spellEnd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системный подход к изучению языка СМИ (современная английская </w:t>
      </w:r>
      <w:proofErr w:type="spellStart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медиаречь</w:t>
      </w:r>
      <w:proofErr w:type="spellEnd"/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18574A">
        <w:rPr>
          <w:rFonts w:ascii="Times New Roman" w:eastAsia="Calibri" w:hAnsi="Times New Roman" w:cs="Times New Roman"/>
          <w:sz w:val="28"/>
          <w:szCs w:val="28"/>
          <w:lang w:eastAsia="ar-SA"/>
        </w:rPr>
        <w:t>[Текст]: монография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ar-SA"/>
        </w:rPr>
        <w:t>. - М.: Флинта, 2014. - 264 с.</w:t>
      </w:r>
    </w:p>
    <w:p w:rsidR="0018574A" w:rsidRPr="0018574A" w:rsidRDefault="0018574A" w:rsidP="0018574A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74A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Pr="0018574A">
        <w:rPr>
          <w:rFonts w:ascii="Times New Roman" w:hAnsi="Times New Roman" w:cs="Times New Roman"/>
          <w:sz w:val="28"/>
          <w:szCs w:val="28"/>
        </w:rPr>
        <w:t xml:space="preserve"> П.А., </w:t>
      </w:r>
      <w:r w:rsidRPr="0018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Магомедова, Т.И.</w:t>
      </w:r>
      <w:r w:rsidRPr="001857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8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ечевые стратегии интерпретации религиозных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идеологем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как одна из характеристик речевого портрета СМИ </w:t>
      </w:r>
      <w:r w:rsidRPr="0018574A">
        <w:rPr>
          <w:rFonts w:ascii="Times New Roman" w:hAnsi="Times New Roman" w:cs="Times New Roman"/>
          <w:sz w:val="28"/>
          <w:szCs w:val="28"/>
        </w:rPr>
        <w:t>[Текст]: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статья</w:t>
      </w:r>
      <w:r w:rsidRPr="00185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European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Proceedings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Social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and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Behavioural</w:t>
      </w:r>
      <w:proofErr w:type="spellEnd"/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7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Sciences</w:t>
      </w:r>
      <w:r w:rsidRPr="0018574A">
        <w:rPr>
          <w:rFonts w:ascii="Times New Roman" w:hAnsi="Times New Roman" w:cs="Times New Roman"/>
          <w:sz w:val="28"/>
          <w:szCs w:val="28"/>
        </w:rPr>
        <w:t xml:space="preserve">. </w:t>
      </w:r>
      <w:r w:rsidRPr="00185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№4. – 2020 - С. 672-683 .</w:t>
      </w:r>
    </w:p>
    <w:p w:rsidR="0018574A" w:rsidRPr="0018574A" w:rsidRDefault="0018574A" w:rsidP="0018574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Магомедова, Т.И.</w:t>
      </w:r>
      <w:r w:rsidRPr="0018574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Русскоязычная профессиональная коммуникативная компетенция студентов юридического профиля: модель и технология формирования в условиях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полиязычия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[Текст]: монография / Т.И. Магомедова. – Махачкала, ДГУ, 2009. – 233 с.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0"/>
          <w:tab w:val="left" w:pos="540"/>
          <w:tab w:val="left" w:pos="851"/>
          <w:tab w:val="left" w:pos="993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 Магомедова, Т.И. Русский язык и культура речи: электронное учебное пособие для </w:t>
      </w: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 отделения журналистики </w:t>
      </w:r>
      <w:r w:rsidRPr="0018574A">
        <w:rPr>
          <w:rFonts w:ascii="Times New Roman" w:eastAsia="MS Mincho" w:hAnsi="Times New Roman" w:cs="Times New Roman"/>
          <w:sz w:val="28"/>
          <w:szCs w:val="28"/>
        </w:rPr>
        <w:t>[Электронный ресурс]</w:t>
      </w: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. – Махачкала: ДГУ. – Режим доступа:  </w:t>
      </w:r>
      <w:hyperlink r:id="rId31" w:history="1"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http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://</w:t>
        </w:r>
        <w:proofErr w:type="spellStart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eor</w:t>
        </w:r>
        <w:proofErr w:type="spellEnd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.</w:t>
        </w:r>
        <w:proofErr w:type="spellStart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dgu</w:t>
        </w:r>
        <w:proofErr w:type="spellEnd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.</w:t>
        </w:r>
        <w:proofErr w:type="spellStart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ru</w:t>
        </w:r>
        <w:proofErr w:type="spellEnd"/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/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lectures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_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f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/%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0%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AD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0%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A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31/%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0%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AD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D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0%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A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31/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public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_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html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/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index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</w:rPr>
          <w:t>.</w:t>
        </w:r>
        <w:r w:rsidRPr="0018574A">
          <w:rPr>
            <w:rFonts w:ascii="Times New Roman" w:eastAsia="Calibri" w:hAnsi="Times New Roman" w:cs="Calibri"/>
            <w:color w:val="0563C1" w:themeColor="hyperlink"/>
            <w:szCs w:val="28"/>
            <w:u w:val="single"/>
            <w:lang w:val="en-US"/>
          </w:rPr>
          <w:t>html</w:t>
        </w:r>
      </w:hyperlink>
    </w:p>
    <w:p w:rsidR="0018574A" w:rsidRPr="0018574A" w:rsidRDefault="0018574A" w:rsidP="0018574A">
      <w:pPr>
        <w:numPr>
          <w:ilvl w:val="0"/>
          <w:numId w:val="27"/>
        </w:numPr>
        <w:tabs>
          <w:tab w:val="left" w:pos="0"/>
          <w:tab w:val="left" w:pos="540"/>
          <w:tab w:val="left" w:pos="851"/>
          <w:tab w:val="left" w:pos="993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Плохарский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А.Е. Традиции немецкого романтизма в романе Германа   Гессе «Нарцисс и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Гольдмунд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185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[Текст]: монография</w:t>
      </w:r>
      <w:r w:rsidRPr="00185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– Махачкала, 2001.</w:t>
      </w:r>
    </w:p>
    <w:p w:rsidR="0018574A" w:rsidRPr="0018574A" w:rsidRDefault="0018574A" w:rsidP="0018574A">
      <w:pPr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Реформатский, А.А. Введение в языковедение [Текст]: учебник для вузов / Науч. ред. В.А. Виноградов. – М., 1998. – 412 с.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8574A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>Чернилевский</w:t>
      </w:r>
      <w:proofErr w:type="spellEnd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Д.В. Дидактические   технологии в   высшей школе [Текст]: учеб. пособие для студентов вузов, обучающихся по </w:t>
      </w:r>
      <w:proofErr w:type="spellStart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>пед</w:t>
      </w:r>
      <w:proofErr w:type="spellEnd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специальностям, магистрантов, аспирантов и слушателей системы доп. проф.  образования / Д.В. </w:t>
      </w:r>
      <w:proofErr w:type="spellStart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>Чернилевский</w:t>
      </w:r>
      <w:proofErr w:type="spellEnd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–  М.: </w:t>
      </w:r>
      <w:proofErr w:type="gramStart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>ЮНИТИ ,</w:t>
      </w:r>
      <w:proofErr w:type="gramEnd"/>
      <w:r w:rsidRPr="0018574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2002. – 436 с.</w:t>
      </w:r>
    </w:p>
    <w:p w:rsidR="0018574A" w:rsidRPr="0018574A" w:rsidRDefault="0018574A" w:rsidP="0018574A">
      <w:pPr>
        <w:numPr>
          <w:ilvl w:val="0"/>
          <w:numId w:val="27"/>
        </w:numPr>
        <w:spacing w:after="0"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18574A" w:rsidRPr="0018574A" w:rsidRDefault="0018574A" w:rsidP="0018574A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1.http://www.edu.ru/index.php "Российское образование" Федеральный портал.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89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http://eor.edu.ru Федеральный центр информационно-образовательных ресурсов. Единое окно доступа к электронным образовательным ресурсам всех уровней системы образования РФ.</w:t>
      </w:r>
    </w:p>
    <w:p w:rsidR="0018574A" w:rsidRPr="0018574A" w:rsidRDefault="00CA0E3B" w:rsidP="0018574A">
      <w:pPr>
        <w:numPr>
          <w:ilvl w:val="0"/>
          <w:numId w:val="27"/>
        </w:numPr>
        <w:tabs>
          <w:tab w:val="left" w:pos="89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8574A" w:rsidRPr="0018574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http://www.openet.r</w:t>
        </w:r>
        <w:r w:rsidR="0018574A" w:rsidRPr="0018574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</w:t>
        </w:r>
      </w:hyperlink>
      <w:r w:rsidR="0018574A" w:rsidRPr="0018574A">
        <w:rPr>
          <w:rFonts w:ascii="Times New Roman" w:hAnsi="Times New Roman" w:cs="Times New Roman"/>
          <w:color w:val="000000"/>
          <w:sz w:val="28"/>
          <w:szCs w:val="28"/>
        </w:rPr>
        <w:t xml:space="preserve"> - Российский государственный институт открытого образования.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85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ge52"/>
      <w:bookmarkEnd w:id="24"/>
      <w:r w:rsidRPr="0018574A">
        <w:rPr>
          <w:rFonts w:ascii="Times New Roman" w:hAnsi="Times New Roman" w:cs="Times New Roman"/>
          <w:sz w:val="28"/>
          <w:szCs w:val="28"/>
        </w:rPr>
        <w:t>http://standart.edu.ru/ Федеральный государственный образовательный стандарт – сайт Института стратегических исследований в образовании Российской академии образования.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96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http://www.pedlib.ru/ Педагогическая библиотека.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96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74A">
        <w:rPr>
          <w:rFonts w:ascii="Times New Roman" w:hAnsi="Times New Roman" w:cs="Times New Roman"/>
          <w:sz w:val="28"/>
          <w:szCs w:val="28"/>
        </w:rPr>
        <w:t>http://pedagogic.ru/ Библиотека по педагогике.</w:t>
      </w:r>
    </w:p>
    <w:p w:rsidR="0018574A" w:rsidRPr="0018574A" w:rsidRDefault="0018574A" w:rsidP="0018574A">
      <w:pPr>
        <w:numPr>
          <w:ilvl w:val="0"/>
          <w:numId w:val="27"/>
        </w:numPr>
        <w:tabs>
          <w:tab w:val="left" w:pos="94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574A">
        <w:rPr>
          <w:rFonts w:ascii="Times New Roman" w:hAnsi="Times New Roman" w:cs="Times New Roman"/>
          <w:spacing w:val="-10"/>
          <w:sz w:val="28"/>
          <w:szCs w:val="28"/>
        </w:rPr>
        <w:t>http://festival.1september.ru/ Фестиваль педагогических идей "Открытый урок".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Научные электронные библиотеки</w:t>
      </w: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1. Электронные каталоги библиотек России.</w:t>
      </w:r>
    </w:p>
    <w:p w:rsidR="0018574A" w:rsidRPr="0018574A" w:rsidRDefault="0018574A" w:rsidP="0018574A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2. http://www.rsl.ru/ Российская государственная библиотека.</w:t>
      </w:r>
    </w:p>
    <w:p w:rsidR="0018574A" w:rsidRPr="0018574A" w:rsidRDefault="0018574A" w:rsidP="0018574A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 xml:space="preserve">3. http://www.gnpbu.ru/ ГНПБ им. </w:t>
      </w:r>
      <w:proofErr w:type="spellStart"/>
      <w:r w:rsidRPr="0018574A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185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74A" w:rsidRPr="0018574A" w:rsidRDefault="0018574A" w:rsidP="0018574A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4. http://gpntb.ru/ ГПНТБ России.</w:t>
      </w:r>
    </w:p>
    <w:p w:rsidR="0018574A" w:rsidRPr="0018574A" w:rsidRDefault="0018574A" w:rsidP="0018574A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page54"/>
      <w:bookmarkEnd w:id="25"/>
      <w:r w:rsidRPr="0018574A">
        <w:rPr>
          <w:rFonts w:ascii="Times New Roman" w:eastAsia="Calibri" w:hAnsi="Times New Roman" w:cs="Times New Roman"/>
          <w:b/>
          <w:sz w:val="28"/>
          <w:szCs w:val="28"/>
        </w:rPr>
        <w:t>Электронные библиотеки</w:t>
      </w: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1. http://www.edu.ru/db/portal/sites/elib/e-lib.htm Каталог электронных библиотек.</w:t>
      </w:r>
    </w:p>
    <w:p w:rsidR="0018574A" w:rsidRPr="0018574A" w:rsidRDefault="0018574A" w:rsidP="001857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2. http://www.electroniclibrary21.ru/ Электронная библиотека 21 века.</w:t>
      </w:r>
    </w:p>
    <w:p w:rsidR="0018574A" w:rsidRPr="0018574A" w:rsidRDefault="0018574A" w:rsidP="001857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4A">
        <w:rPr>
          <w:rFonts w:ascii="Times New Roman" w:eastAsia="Calibri" w:hAnsi="Times New Roman" w:cs="Times New Roman"/>
          <w:b/>
          <w:sz w:val="28"/>
          <w:szCs w:val="28"/>
        </w:rPr>
        <w:t>Электронные периодические издания</w:t>
      </w:r>
    </w:p>
    <w:p w:rsidR="0018574A" w:rsidRPr="0018574A" w:rsidRDefault="0018574A" w:rsidP="0018574A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1. </w:t>
      </w:r>
      <w:hyperlink r:id="rId33" w:history="1">
        <w:r w:rsidRPr="0018574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http://www.websib.ru/noos/links/jurnal.htm</w:t>
        </w:r>
      </w:hyperlink>
      <w:r w:rsidRPr="0018574A">
        <w:rPr>
          <w:rFonts w:ascii="Times New Roman" w:eastAsia="Calibri" w:hAnsi="Times New Roman" w:cs="Times New Roman"/>
          <w:sz w:val="28"/>
          <w:szCs w:val="28"/>
        </w:rPr>
        <w:t> Журналы: «Образовательные технологии и общество», «Вестник образования», «Высшее образование в России» и др.</w:t>
      </w:r>
    </w:p>
    <w:p w:rsidR="0018574A" w:rsidRPr="0018574A" w:rsidRDefault="0018574A" w:rsidP="0018574A">
      <w:pPr>
        <w:tabs>
          <w:tab w:val="left" w:pos="84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2. http://periodika.websib.ru/ Педагогическая периодика. Каталог статей российской образовательной прессы.</w:t>
      </w:r>
    </w:p>
    <w:p w:rsidR="0018574A" w:rsidRPr="0018574A" w:rsidRDefault="0018574A" w:rsidP="001857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6" w:name="bookmark23"/>
      <w:r w:rsidRPr="00185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74A" w:rsidRPr="0018574A" w:rsidRDefault="0018574A" w:rsidP="001857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574A">
        <w:rPr>
          <w:rFonts w:ascii="Times New Roman" w:hAnsi="Times New Roman" w:cs="Times New Roman"/>
          <w:b/>
          <w:sz w:val="28"/>
          <w:szCs w:val="28"/>
        </w:rPr>
        <w:t>5. Кадровое обеспечение программы</w:t>
      </w:r>
      <w:bookmarkEnd w:id="26"/>
    </w:p>
    <w:p w:rsidR="0018574A" w:rsidRPr="0018574A" w:rsidRDefault="0018574A" w:rsidP="001857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 реализуется на базе института дополнительного образования с привлечением ППС ДГУ.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Реализация дополнительной профессиональной программы повышения квалификации обеспечивается научно-педагогическими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деятельностью.</w:t>
      </w:r>
    </w:p>
    <w:p w:rsidR="0018574A" w:rsidRPr="0018574A" w:rsidRDefault="0018574A" w:rsidP="0018574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74A">
        <w:rPr>
          <w:rFonts w:ascii="Times New Roman" w:eastAsia="Calibri" w:hAnsi="Times New Roman" w:cs="Times New Roman"/>
          <w:sz w:val="28"/>
          <w:szCs w:val="28"/>
        </w:rPr>
        <w:t>Доля преподавателей, имеющих ученую степень и/или ученое звание, в общем числе преподавателей, обеспечивающих образовательный процесс по программам дополнительной профессиональной программы повышения квалификации, составляет более 80%, ученую степень доктора наук и/или ученое звание профессора имеют 60% преподавателей.</w:t>
      </w: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4A" w:rsidRPr="0018574A" w:rsidRDefault="0018574A" w:rsidP="0018574A">
      <w:pPr>
        <w:spacing w:line="256" w:lineRule="auto"/>
        <w:rPr>
          <w:rFonts w:ascii="Calibri" w:eastAsia="Calibri" w:hAnsi="Calibri" w:cs="Calibri"/>
        </w:rPr>
      </w:pPr>
    </w:p>
    <w:p w:rsidR="00D27C00" w:rsidRDefault="00D27C00"/>
    <w:sectPr w:rsidR="00D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1D"/>
    <w:multiLevelType w:val="hybridMultilevel"/>
    <w:tmpl w:val="1AE2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8776491"/>
    <w:multiLevelType w:val="hybridMultilevel"/>
    <w:tmpl w:val="9724DC94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5CC"/>
    <w:multiLevelType w:val="hybridMultilevel"/>
    <w:tmpl w:val="10001A3A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63C"/>
    <w:multiLevelType w:val="hybridMultilevel"/>
    <w:tmpl w:val="EA16F446"/>
    <w:lvl w:ilvl="0" w:tplc="5FBE51DE">
      <w:start w:val="15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1A5F"/>
    <w:multiLevelType w:val="hybridMultilevel"/>
    <w:tmpl w:val="C8A0403A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E13"/>
    <w:multiLevelType w:val="hybridMultilevel"/>
    <w:tmpl w:val="4E4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AE0"/>
    <w:multiLevelType w:val="hybridMultilevel"/>
    <w:tmpl w:val="BB2654A6"/>
    <w:lvl w:ilvl="0" w:tplc="1CB6DE40">
      <w:start w:val="1"/>
      <w:numFmt w:val="decimal"/>
      <w:lvlText w:val="%1)"/>
      <w:lvlJc w:val="left"/>
      <w:pPr>
        <w:ind w:left="93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29CC2456"/>
    <w:multiLevelType w:val="hybridMultilevel"/>
    <w:tmpl w:val="77684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02ADC"/>
    <w:multiLevelType w:val="hybridMultilevel"/>
    <w:tmpl w:val="DE98F78C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65C7E"/>
    <w:multiLevelType w:val="hybridMultilevel"/>
    <w:tmpl w:val="13E82ACE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4CD4"/>
    <w:multiLevelType w:val="hybridMultilevel"/>
    <w:tmpl w:val="2C681868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0B82"/>
    <w:multiLevelType w:val="hybridMultilevel"/>
    <w:tmpl w:val="3A96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B1151"/>
    <w:multiLevelType w:val="hybridMultilevel"/>
    <w:tmpl w:val="F3940404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86B4F"/>
    <w:multiLevelType w:val="hybridMultilevel"/>
    <w:tmpl w:val="0A8CFA64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5B86"/>
    <w:multiLevelType w:val="hybridMultilevel"/>
    <w:tmpl w:val="DF30EC7C"/>
    <w:lvl w:ilvl="0" w:tplc="D32CD3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557710"/>
    <w:multiLevelType w:val="hybridMultilevel"/>
    <w:tmpl w:val="F82433B0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1DB0"/>
    <w:multiLevelType w:val="hybridMultilevel"/>
    <w:tmpl w:val="5D3AE57E"/>
    <w:lvl w:ilvl="0" w:tplc="58287178">
      <w:start w:val="5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A89"/>
    <w:multiLevelType w:val="hybridMultilevel"/>
    <w:tmpl w:val="AFEC72F4"/>
    <w:lvl w:ilvl="0" w:tplc="B780478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B4DCE"/>
    <w:multiLevelType w:val="multilevel"/>
    <w:tmpl w:val="4FE8FFA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23FB4"/>
    <w:multiLevelType w:val="hybridMultilevel"/>
    <w:tmpl w:val="1BB2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393751"/>
    <w:multiLevelType w:val="hybridMultilevel"/>
    <w:tmpl w:val="BAD63E9A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853A3"/>
    <w:multiLevelType w:val="hybridMultilevel"/>
    <w:tmpl w:val="AB9C09C0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1AB2"/>
    <w:multiLevelType w:val="hybridMultilevel"/>
    <w:tmpl w:val="A95827C2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2EE6"/>
    <w:multiLevelType w:val="hybridMultilevel"/>
    <w:tmpl w:val="908E3B2E"/>
    <w:lvl w:ilvl="0" w:tplc="BE485B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1F2BDA"/>
    <w:multiLevelType w:val="hybridMultilevel"/>
    <w:tmpl w:val="1780D48C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0"/>
  </w:num>
  <w:num w:numId="5">
    <w:abstractNumId w:val="6"/>
  </w:num>
  <w:num w:numId="6">
    <w:abstractNumId w:val="0"/>
  </w:num>
  <w:num w:numId="7">
    <w:abstractNumId w:val="12"/>
  </w:num>
  <w:num w:numId="8">
    <w:abstractNumId w:val="1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2"/>
  </w:num>
  <w:num w:numId="15">
    <w:abstractNumId w:val="9"/>
  </w:num>
  <w:num w:numId="16">
    <w:abstractNumId w:val="16"/>
  </w:num>
  <w:num w:numId="17">
    <w:abstractNumId w:val="22"/>
  </w:num>
  <w:num w:numId="18">
    <w:abstractNumId w:val="11"/>
  </w:num>
  <w:num w:numId="19">
    <w:abstractNumId w:val="26"/>
  </w:num>
  <w:num w:numId="20">
    <w:abstractNumId w:val="14"/>
  </w:num>
  <w:num w:numId="21">
    <w:abstractNumId w:val="4"/>
  </w:num>
  <w:num w:numId="22">
    <w:abstractNumId w:val="10"/>
  </w:num>
  <w:num w:numId="23">
    <w:abstractNumId w:val="13"/>
  </w:num>
  <w:num w:numId="24">
    <w:abstractNumId w:val="24"/>
  </w:num>
  <w:num w:numId="25">
    <w:abstractNumId w:val="21"/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1"/>
    <w:rsid w:val="000F74A4"/>
    <w:rsid w:val="001718EC"/>
    <w:rsid w:val="0018574A"/>
    <w:rsid w:val="001A3924"/>
    <w:rsid w:val="002644AE"/>
    <w:rsid w:val="00306BA5"/>
    <w:rsid w:val="00353A5C"/>
    <w:rsid w:val="004C2A91"/>
    <w:rsid w:val="004E5AD7"/>
    <w:rsid w:val="004F1049"/>
    <w:rsid w:val="0057435E"/>
    <w:rsid w:val="00672E42"/>
    <w:rsid w:val="008D4C79"/>
    <w:rsid w:val="00956E0E"/>
    <w:rsid w:val="00A907E1"/>
    <w:rsid w:val="00AE4F96"/>
    <w:rsid w:val="00B90029"/>
    <w:rsid w:val="00CA0E3B"/>
    <w:rsid w:val="00CC106D"/>
    <w:rsid w:val="00D27C00"/>
    <w:rsid w:val="00D36793"/>
    <w:rsid w:val="00E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5B5F6"/>
  <w15:chartTrackingRefBased/>
  <w15:docId w15:val="{7EA0ED08-3E54-40B6-9861-02FC8FE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8574A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574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18574A"/>
    <w:pPr>
      <w:keepNext/>
      <w:widowControl w:val="0"/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574A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574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8574A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5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85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1857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85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8574A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1857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3"/>
    <w:uiPriority w:val="99"/>
    <w:semiHidden/>
    <w:unhideWhenUsed/>
    <w:rsid w:val="0018574A"/>
  </w:style>
  <w:style w:type="table" w:styleId="a4">
    <w:name w:val="Table Grid"/>
    <w:basedOn w:val="a2"/>
    <w:uiPriority w:val="59"/>
    <w:rsid w:val="00185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semiHidden/>
    <w:unhideWhenUsed/>
    <w:qFormat/>
    <w:rsid w:val="0018574A"/>
    <w:pPr>
      <w:widowControl w:val="0"/>
      <w:snapToGrid w:val="0"/>
      <w:spacing w:after="12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semiHidden/>
    <w:rsid w:val="0018574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qFormat/>
    <w:rsid w:val="0018574A"/>
    <w:pPr>
      <w:widowControl w:val="0"/>
      <w:snapToGrid w:val="0"/>
      <w:spacing w:after="120" w:line="240" w:lineRule="auto"/>
      <w:ind w:left="283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8574A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1">
    <w:name w:val="FR1"/>
    <w:uiPriority w:val="99"/>
    <w:qFormat/>
    <w:rsid w:val="0018574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Мой Стиль"/>
    <w:basedOn w:val="a0"/>
    <w:link w:val="aa"/>
    <w:uiPriority w:val="34"/>
    <w:qFormat/>
    <w:rsid w:val="0018574A"/>
    <w:pPr>
      <w:spacing w:after="200" w:line="276" w:lineRule="auto"/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qFormat/>
    <w:rsid w:val="001857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8574A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1"/>
    <w:unhideWhenUsed/>
    <w:rsid w:val="0018574A"/>
    <w:rPr>
      <w:color w:val="0563C1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18574A"/>
    <w:rPr>
      <w:color w:val="954F72" w:themeColor="followedHyperlink"/>
      <w:u w:val="single"/>
    </w:rPr>
  </w:style>
  <w:style w:type="character" w:customStyle="1" w:styleId="af">
    <w:name w:val="Обычный (веб) Знак"/>
    <w:link w:val="af0"/>
    <w:uiPriority w:val="99"/>
    <w:semiHidden/>
    <w:locked/>
    <w:rsid w:val="0018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uiPriority w:val="99"/>
    <w:qFormat/>
    <w:rsid w:val="001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link w:val="af"/>
    <w:uiPriority w:val="99"/>
    <w:semiHidden/>
    <w:unhideWhenUsed/>
    <w:qFormat/>
    <w:rsid w:val="001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1857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18574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semiHidden/>
    <w:unhideWhenUsed/>
    <w:qFormat/>
    <w:rsid w:val="0018574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185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semiHidden/>
    <w:unhideWhenUsed/>
    <w:qFormat/>
    <w:rsid w:val="001857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Верхний колонтитул Знак"/>
    <w:basedOn w:val="a1"/>
    <w:link w:val="af3"/>
    <w:uiPriority w:val="99"/>
    <w:semiHidden/>
    <w:rsid w:val="0018574A"/>
    <w:rPr>
      <w:rFonts w:ascii="Calibri" w:eastAsia="Calibri" w:hAnsi="Calibri" w:cs="Calibri"/>
    </w:rPr>
  </w:style>
  <w:style w:type="paragraph" w:styleId="af5">
    <w:name w:val="footer"/>
    <w:basedOn w:val="a0"/>
    <w:link w:val="af6"/>
    <w:uiPriority w:val="99"/>
    <w:semiHidden/>
    <w:unhideWhenUsed/>
    <w:qFormat/>
    <w:rsid w:val="001857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Нижний колонтитул Знак"/>
    <w:basedOn w:val="a1"/>
    <w:link w:val="af5"/>
    <w:uiPriority w:val="99"/>
    <w:semiHidden/>
    <w:rsid w:val="0018574A"/>
    <w:rPr>
      <w:rFonts w:ascii="Calibri" w:eastAsia="Calibri" w:hAnsi="Calibri" w:cs="Calibri"/>
    </w:rPr>
  </w:style>
  <w:style w:type="paragraph" w:styleId="22">
    <w:name w:val="Body Text 2"/>
    <w:basedOn w:val="a0"/>
    <w:link w:val="23"/>
    <w:uiPriority w:val="99"/>
    <w:semiHidden/>
    <w:unhideWhenUsed/>
    <w:qFormat/>
    <w:rsid w:val="0018574A"/>
    <w:pPr>
      <w:spacing w:after="0" w:line="360" w:lineRule="auto"/>
      <w:ind w:right="142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8574A"/>
    <w:rPr>
      <w:rFonts w:ascii="Times New Roman" w:eastAsia="Calibri" w:hAnsi="Times New Roman" w:cs="Times New Roman"/>
      <w:sz w:val="28"/>
      <w:szCs w:val="28"/>
    </w:rPr>
  </w:style>
  <w:style w:type="paragraph" w:styleId="24">
    <w:name w:val="Body Text Indent 2"/>
    <w:basedOn w:val="a0"/>
    <w:link w:val="25"/>
    <w:uiPriority w:val="99"/>
    <w:semiHidden/>
    <w:unhideWhenUsed/>
    <w:qFormat/>
    <w:rsid w:val="0018574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8574A"/>
    <w:rPr>
      <w:rFonts w:eastAsiaTheme="minorEastAsia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qFormat/>
    <w:rsid w:val="0018574A"/>
    <w:pPr>
      <w:spacing w:after="0" w:line="240" w:lineRule="auto"/>
      <w:ind w:firstLine="708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8574A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af7">
    <w:name w:val="Без интервала Знак"/>
    <w:link w:val="af8"/>
    <w:uiPriority w:val="1"/>
    <w:locked/>
    <w:rsid w:val="0018574A"/>
    <w:rPr>
      <w:rFonts w:ascii="Calibri" w:eastAsia="Calibri" w:hAnsi="Calibri" w:cs="Times New Roman"/>
      <w:lang w:eastAsia="ar-SA"/>
    </w:rPr>
  </w:style>
  <w:style w:type="paragraph" w:styleId="af8">
    <w:name w:val="No Spacing"/>
    <w:link w:val="af7"/>
    <w:uiPriority w:val="1"/>
    <w:qFormat/>
    <w:rsid w:val="0018574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Абзац списка Знак"/>
    <w:aliases w:val="Мой Стиль Знак"/>
    <w:link w:val="a9"/>
    <w:uiPriority w:val="34"/>
    <w:locked/>
    <w:rsid w:val="0018574A"/>
  </w:style>
  <w:style w:type="paragraph" w:styleId="af9">
    <w:name w:val="TOC Heading"/>
    <w:basedOn w:val="1"/>
    <w:next w:val="a0"/>
    <w:uiPriority w:val="39"/>
    <w:semiHidden/>
    <w:unhideWhenUsed/>
    <w:qFormat/>
    <w:rsid w:val="0018574A"/>
    <w:pPr>
      <w:spacing w:line="252" w:lineRule="auto"/>
      <w:outlineLvl w:val="9"/>
    </w:pPr>
    <w:rPr>
      <w:lang w:eastAsia="ru-RU"/>
    </w:rPr>
  </w:style>
  <w:style w:type="paragraph" w:customStyle="1" w:styleId="c7">
    <w:name w:val="c7"/>
    <w:basedOn w:val="a0"/>
    <w:uiPriority w:val="99"/>
    <w:qFormat/>
    <w:rsid w:val="001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qFormat/>
    <w:rsid w:val="001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"/>
    <w:link w:val="110"/>
    <w:uiPriority w:val="99"/>
    <w:locked/>
    <w:rsid w:val="0018574A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0"/>
    <w:link w:val="13"/>
    <w:uiPriority w:val="99"/>
    <w:qFormat/>
    <w:rsid w:val="0018574A"/>
    <w:pPr>
      <w:shd w:val="clear" w:color="auto" w:fill="FFFFFF"/>
      <w:spacing w:after="780" w:line="240" w:lineRule="atLeast"/>
      <w:outlineLvl w:val="0"/>
    </w:pPr>
    <w:rPr>
      <w:b/>
      <w:bCs/>
      <w:sz w:val="32"/>
      <w:szCs w:val="32"/>
    </w:rPr>
  </w:style>
  <w:style w:type="character" w:customStyle="1" w:styleId="61">
    <w:name w:val="Основной текст (6)"/>
    <w:link w:val="610"/>
    <w:locked/>
    <w:rsid w:val="0018574A"/>
    <w:rPr>
      <w:b/>
      <w:bCs/>
      <w:shd w:val="clear" w:color="auto" w:fill="FFFFFF"/>
    </w:rPr>
  </w:style>
  <w:style w:type="paragraph" w:customStyle="1" w:styleId="610">
    <w:name w:val="Основной текст (6)1"/>
    <w:basedOn w:val="a0"/>
    <w:link w:val="61"/>
    <w:qFormat/>
    <w:rsid w:val="0018574A"/>
    <w:pPr>
      <w:shd w:val="clear" w:color="auto" w:fill="FFFFFF"/>
      <w:spacing w:before="780" w:after="900" w:line="483" w:lineRule="exact"/>
      <w:ind w:hanging="1940"/>
    </w:pPr>
    <w:rPr>
      <w:b/>
      <w:bCs/>
    </w:rPr>
  </w:style>
  <w:style w:type="character" w:customStyle="1" w:styleId="7">
    <w:name w:val="Основной текст (7)"/>
    <w:link w:val="71"/>
    <w:uiPriority w:val="99"/>
    <w:locked/>
    <w:rsid w:val="0018574A"/>
    <w:rPr>
      <w:b/>
      <w:bCs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qFormat/>
    <w:rsid w:val="0018574A"/>
    <w:pPr>
      <w:shd w:val="clear" w:color="auto" w:fill="FFFFFF"/>
      <w:spacing w:before="900" w:after="900" w:line="486" w:lineRule="exact"/>
      <w:ind w:firstLine="2020"/>
    </w:pPr>
    <w:rPr>
      <w:b/>
      <w:bCs/>
    </w:rPr>
  </w:style>
  <w:style w:type="character" w:customStyle="1" w:styleId="26">
    <w:name w:val="Основной текст (2)_"/>
    <w:basedOn w:val="a1"/>
    <w:link w:val="27"/>
    <w:locked/>
    <w:rsid w:val="00185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qFormat/>
    <w:rsid w:val="0018574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8">
    <w:name w:val="Заголовок №2_"/>
    <w:basedOn w:val="a1"/>
    <w:link w:val="29"/>
    <w:locked/>
    <w:rsid w:val="001857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qFormat/>
    <w:rsid w:val="0018574A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1"/>
    <w:link w:val="90"/>
    <w:locked/>
    <w:rsid w:val="0018574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0"/>
    <w:link w:val="9"/>
    <w:qFormat/>
    <w:rsid w:val="0018574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62">
    <w:name w:val="Колонтитул (6)_"/>
    <w:basedOn w:val="a1"/>
    <w:link w:val="63"/>
    <w:locked/>
    <w:rsid w:val="001857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3">
    <w:name w:val="Колонтитул (6)"/>
    <w:basedOn w:val="a0"/>
    <w:link w:val="62"/>
    <w:qFormat/>
    <w:rsid w:val="001857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30">
    <w:name w:val="Основной текст (13)_"/>
    <w:basedOn w:val="a1"/>
    <w:link w:val="131"/>
    <w:locked/>
    <w:rsid w:val="001857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"/>
    <w:basedOn w:val="a0"/>
    <w:link w:val="130"/>
    <w:qFormat/>
    <w:rsid w:val="0018574A"/>
    <w:pPr>
      <w:widowControl w:val="0"/>
      <w:shd w:val="clear" w:color="auto" w:fill="FFFFFF"/>
      <w:spacing w:before="1440" w:after="0" w:line="29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Заголовок №1 (4)"/>
    <w:basedOn w:val="a1"/>
    <w:link w:val="141"/>
    <w:uiPriority w:val="99"/>
    <w:locked/>
    <w:rsid w:val="0018574A"/>
    <w:rPr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"/>
    <w:uiPriority w:val="99"/>
    <w:qFormat/>
    <w:rsid w:val="0018574A"/>
    <w:pPr>
      <w:shd w:val="clear" w:color="auto" w:fill="FFFFFF"/>
      <w:spacing w:after="0" w:line="283" w:lineRule="exact"/>
      <w:ind w:firstLine="2960"/>
      <w:outlineLvl w:val="0"/>
    </w:pPr>
    <w:rPr>
      <w:sz w:val="24"/>
      <w:szCs w:val="24"/>
    </w:rPr>
  </w:style>
  <w:style w:type="character" w:customStyle="1" w:styleId="15">
    <w:name w:val="Заголовок №1 (5)"/>
    <w:basedOn w:val="a1"/>
    <w:link w:val="151"/>
    <w:uiPriority w:val="99"/>
    <w:locked/>
    <w:rsid w:val="0018574A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"/>
    <w:uiPriority w:val="99"/>
    <w:qFormat/>
    <w:rsid w:val="0018574A"/>
    <w:pPr>
      <w:shd w:val="clear" w:color="auto" w:fill="FFFFFF"/>
      <w:spacing w:before="180" w:after="180" w:line="240" w:lineRule="atLeast"/>
      <w:outlineLvl w:val="0"/>
    </w:pPr>
    <w:rPr>
      <w:sz w:val="24"/>
      <w:szCs w:val="24"/>
    </w:rPr>
  </w:style>
  <w:style w:type="character" w:customStyle="1" w:styleId="120">
    <w:name w:val="Основной текст (12)"/>
    <w:basedOn w:val="a1"/>
    <w:link w:val="121"/>
    <w:uiPriority w:val="99"/>
    <w:locked/>
    <w:rsid w:val="0018574A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qFormat/>
    <w:rsid w:val="0018574A"/>
    <w:pPr>
      <w:shd w:val="clear" w:color="auto" w:fill="FFFFFF"/>
      <w:spacing w:after="0" w:line="279" w:lineRule="exact"/>
      <w:jc w:val="both"/>
    </w:pPr>
    <w:rPr>
      <w:sz w:val="24"/>
      <w:szCs w:val="24"/>
    </w:rPr>
  </w:style>
  <w:style w:type="paragraph" w:customStyle="1" w:styleId="Style34">
    <w:name w:val="Style34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1"/>
    <w:link w:val="52"/>
    <w:locked/>
    <w:rsid w:val="001857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qFormat/>
    <w:rsid w:val="0018574A"/>
    <w:pPr>
      <w:widowControl w:val="0"/>
      <w:shd w:val="clear" w:color="auto" w:fill="FFFFFF"/>
      <w:spacing w:before="300" w:after="600" w:line="278" w:lineRule="exact"/>
      <w:ind w:hanging="280"/>
    </w:pPr>
    <w:rPr>
      <w:rFonts w:ascii="Times New Roman" w:eastAsia="Times New Roman" w:hAnsi="Times New Roman" w:cs="Times New Roman"/>
      <w:b/>
      <w:bCs/>
    </w:rPr>
  </w:style>
  <w:style w:type="paragraph" w:customStyle="1" w:styleId="a">
    <w:name w:val="список с точками"/>
    <w:basedOn w:val="a0"/>
    <w:uiPriority w:val="99"/>
    <w:qFormat/>
    <w:rsid w:val="0018574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185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a">
    <w:name w:val="Основной текст2"/>
    <w:basedOn w:val="a0"/>
    <w:uiPriority w:val="99"/>
    <w:qFormat/>
    <w:rsid w:val="001857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afa">
    <w:name w:val="Основной текст_"/>
    <w:basedOn w:val="a1"/>
    <w:link w:val="16"/>
    <w:locked/>
    <w:rsid w:val="0018574A"/>
    <w:rPr>
      <w:sz w:val="17"/>
      <w:szCs w:val="17"/>
      <w:shd w:val="clear" w:color="auto" w:fill="FFFFFF"/>
    </w:rPr>
  </w:style>
  <w:style w:type="paragraph" w:customStyle="1" w:styleId="16">
    <w:name w:val="Основной текст1"/>
    <w:basedOn w:val="a0"/>
    <w:link w:val="afa"/>
    <w:qFormat/>
    <w:rsid w:val="0018574A"/>
    <w:pPr>
      <w:shd w:val="clear" w:color="auto" w:fill="FFFFFF"/>
      <w:spacing w:after="0" w:line="223" w:lineRule="exact"/>
      <w:jc w:val="center"/>
    </w:pPr>
    <w:rPr>
      <w:sz w:val="17"/>
      <w:szCs w:val="17"/>
    </w:rPr>
  </w:style>
  <w:style w:type="paragraph" w:customStyle="1" w:styleId="ConsPlusNormal">
    <w:name w:val="ConsPlusNormal"/>
    <w:uiPriority w:val="99"/>
    <w:qFormat/>
    <w:rsid w:val="0018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ivtext">
    <w:name w:val="divtext"/>
    <w:basedOn w:val="a0"/>
    <w:uiPriority w:val="99"/>
    <w:qFormat/>
    <w:rsid w:val="001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8574A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link w:val="Bodytext2"/>
    <w:qFormat/>
    <w:rsid w:val="0018574A"/>
    <w:pPr>
      <w:shd w:val="clear" w:color="auto" w:fill="FFFFFF"/>
      <w:spacing w:after="300" w:line="298" w:lineRule="exact"/>
      <w:ind w:hanging="320"/>
    </w:pPr>
    <w:rPr>
      <w:sz w:val="27"/>
      <w:szCs w:val="27"/>
    </w:rPr>
  </w:style>
  <w:style w:type="character" w:customStyle="1" w:styleId="111">
    <w:name w:val="Заголовок №11_"/>
    <w:link w:val="1110"/>
    <w:locked/>
    <w:rsid w:val="0018574A"/>
    <w:rPr>
      <w:b/>
      <w:bCs/>
      <w:spacing w:val="4"/>
      <w:shd w:val="clear" w:color="auto" w:fill="FFFFFF"/>
    </w:rPr>
  </w:style>
  <w:style w:type="paragraph" w:customStyle="1" w:styleId="1110">
    <w:name w:val="Заголовок №111"/>
    <w:basedOn w:val="a0"/>
    <w:link w:val="111"/>
    <w:qFormat/>
    <w:rsid w:val="0018574A"/>
    <w:pPr>
      <w:shd w:val="clear" w:color="auto" w:fill="FFFFFF"/>
      <w:spacing w:after="300" w:line="240" w:lineRule="atLeast"/>
    </w:pPr>
    <w:rPr>
      <w:b/>
      <w:bCs/>
      <w:spacing w:val="4"/>
    </w:rPr>
  </w:style>
  <w:style w:type="paragraph" w:customStyle="1" w:styleId="Style64">
    <w:name w:val="Style64"/>
    <w:basedOn w:val="a0"/>
    <w:uiPriority w:val="99"/>
    <w:qFormat/>
    <w:rsid w:val="0018574A"/>
    <w:pPr>
      <w:widowControl w:val="0"/>
      <w:autoSpaceDE w:val="0"/>
      <w:autoSpaceDN w:val="0"/>
      <w:adjustRightInd w:val="0"/>
      <w:spacing w:after="0" w:line="326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0"/>
    <w:uiPriority w:val="99"/>
    <w:qFormat/>
    <w:rsid w:val="0018574A"/>
    <w:pPr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7">
    <w:name w:val="Текст сноски Знак1"/>
    <w:basedOn w:val="a1"/>
    <w:uiPriority w:val="99"/>
    <w:semiHidden/>
    <w:rsid w:val="0018574A"/>
    <w:rPr>
      <w:rFonts w:ascii="Calibri" w:eastAsia="Calibri" w:hAnsi="Calibri" w:cs="Calibri" w:hint="default"/>
      <w:sz w:val="20"/>
      <w:szCs w:val="20"/>
    </w:rPr>
  </w:style>
  <w:style w:type="character" w:customStyle="1" w:styleId="c0">
    <w:name w:val="c0"/>
    <w:basedOn w:val="a1"/>
    <w:rsid w:val="0018574A"/>
  </w:style>
  <w:style w:type="character" w:customStyle="1" w:styleId="apple-converted-space">
    <w:name w:val="apple-converted-space"/>
    <w:basedOn w:val="a1"/>
    <w:rsid w:val="0018574A"/>
  </w:style>
  <w:style w:type="character" w:customStyle="1" w:styleId="FontStyle29">
    <w:name w:val="Font Style29"/>
    <w:uiPriority w:val="99"/>
    <w:rsid w:val="0018574A"/>
    <w:rPr>
      <w:rFonts w:ascii="Times New Roman" w:hAnsi="Times New Roman" w:cs="Times New Roman" w:hint="default"/>
      <w:color w:val="000000"/>
      <w:sz w:val="26"/>
    </w:rPr>
  </w:style>
  <w:style w:type="character" w:customStyle="1" w:styleId="FontStyle28">
    <w:name w:val="Font Style28"/>
    <w:uiPriority w:val="99"/>
    <w:rsid w:val="0018574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70">
    <w:name w:val="Основной текст (7) + Не полужирный"/>
    <w:uiPriority w:val="99"/>
    <w:rsid w:val="0018574A"/>
  </w:style>
  <w:style w:type="character" w:customStyle="1" w:styleId="212pt">
    <w:name w:val="Основной текст (2) + 12 pt"/>
    <w:aliases w:val="Полужирный"/>
    <w:basedOn w:val="26"/>
    <w:rsid w:val="001857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fa"/>
    <w:rsid w:val="0018574A"/>
    <w:rPr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44">
    <w:name w:val="Заголовок №1 (4)4"/>
    <w:basedOn w:val="14"/>
    <w:uiPriority w:val="99"/>
    <w:rsid w:val="0018574A"/>
    <w:rPr>
      <w:sz w:val="24"/>
      <w:szCs w:val="24"/>
      <w:shd w:val="clear" w:color="auto" w:fill="FFFFFF"/>
    </w:rPr>
  </w:style>
  <w:style w:type="character" w:customStyle="1" w:styleId="152">
    <w:name w:val="Заголовок №1 (5)2"/>
    <w:basedOn w:val="15"/>
    <w:uiPriority w:val="99"/>
    <w:rsid w:val="0018574A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FontStyle55">
    <w:name w:val="Font Style55"/>
    <w:rsid w:val="0018574A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18574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9">
    <w:name w:val="Font Style59"/>
    <w:rsid w:val="0018574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64">
    <w:name w:val="Основной текст (6)_"/>
    <w:basedOn w:val="a1"/>
    <w:rsid w:val="00185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611pt">
    <w:name w:val="Основной текст (6) + 11 pt"/>
    <w:aliases w:val="Курсив"/>
    <w:basedOn w:val="64"/>
    <w:rsid w:val="00185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57">
    <w:name w:val="Font Style57"/>
    <w:uiPriority w:val="99"/>
    <w:rsid w:val="0018574A"/>
    <w:rPr>
      <w:rFonts w:ascii="Times New Roman" w:hAnsi="Times New Roman" w:cs="Times New Roman" w:hint="default"/>
      <w:sz w:val="12"/>
      <w:szCs w:val="12"/>
    </w:rPr>
  </w:style>
  <w:style w:type="character" w:customStyle="1" w:styleId="2b">
    <w:name w:val="Основной текст (2) + Полужирный"/>
    <w:basedOn w:val="26"/>
    <w:rsid w:val="001857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21">
    <w:name w:val="Font Style121"/>
    <w:rsid w:val="0018574A"/>
    <w:rPr>
      <w:rFonts w:ascii="Times New Roman" w:hAnsi="Times New Roman" w:cs="Times New Roman" w:hint="default"/>
      <w:sz w:val="26"/>
      <w:szCs w:val="26"/>
    </w:rPr>
  </w:style>
  <w:style w:type="character" w:customStyle="1" w:styleId="c1">
    <w:name w:val="c1"/>
    <w:basedOn w:val="a1"/>
    <w:rsid w:val="0018574A"/>
  </w:style>
  <w:style w:type="character" w:customStyle="1" w:styleId="c5">
    <w:name w:val="c5"/>
    <w:basedOn w:val="a1"/>
    <w:rsid w:val="0018574A"/>
  </w:style>
  <w:style w:type="table" w:customStyle="1" w:styleId="18">
    <w:name w:val="Сетка таблицы1"/>
    <w:basedOn w:val="a2"/>
    <w:uiPriority w:val="59"/>
    <w:rsid w:val="001857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uiPriority w:val="22"/>
    <w:qFormat/>
    <w:rsid w:val="0018574A"/>
    <w:rPr>
      <w:b/>
      <w:bCs/>
    </w:rPr>
  </w:style>
  <w:style w:type="character" w:styleId="afc">
    <w:name w:val="Emphasis"/>
    <w:basedOn w:val="a1"/>
    <w:uiPriority w:val="20"/>
    <w:qFormat/>
    <w:rsid w:val="0018574A"/>
    <w:rPr>
      <w:i/>
      <w:iCs/>
    </w:rPr>
  </w:style>
  <w:style w:type="character" w:customStyle="1" w:styleId="spelle">
    <w:name w:val="spelle"/>
    <w:rsid w:val="0018574A"/>
  </w:style>
  <w:style w:type="character" w:customStyle="1" w:styleId="42">
    <w:name w:val="Основной текст (4)_"/>
    <w:basedOn w:val="a1"/>
    <w:link w:val="43"/>
    <w:rsid w:val="001857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1857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2">
    <w:name w:val="Основной текст (7)_"/>
    <w:basedOn w:val="a1"/>
    <w:rsid w:val="00AE4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_"/>
    <w:basedOn w:val="a1"/>
    <w:link w:val="34"/>
    <w:rsid w:val="00AE4F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E4F96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60;&#1055;&#1050;&#1055;\&#1087;&#1088;&#1086;&#1075;&#1088;&#1087;&#1082;&#1084;&#1072;&#1090;21.docx" TargetMode="External"/><Relationship Id="rId13" Type="http://schemas.openxmlformats.org/officeDocument/2006/relationships/hyperlink" Target="file:///C:\Users\Admin\Desktop\&#1060;&#1055;&#1050;&#1055;\&#1087;&#1088;&#1086;&#1075;&#1088;&#1087;&#1082;&#1084;&#1072;&#1090;21.docx" TargetMode="External"/><Relationship Id="rId18" Type="http://schemas.openxmlformats.org/officeDocument/2006/relationships/hyperlink" Target="file:///C:\Users\Admin\Desktop\&#1060;&#1055;&#1050;&#1055;\&#1087;&#1088;&#1086;&#1075;&#1088;&#1087;&#1082;&#1084;&#1072;&#1090;21.docx" TargetMode="External"/><Relationship Id="rId26" Type="http://schemas.openxmlformats.org/officeDocument/2006/relationships/hyperlink" Target="https://cyberleninka.ru/article/n/tsifrovoe-pokolenie-vobrazovatelnoy-sisteme-rossiyskogo-regiona-problemy-i-puti-resheniya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60;&#1055;&#1050;&#1055;\&#1087;&#1088;&#1086;&#1075;&#1088;&#1087;&#1082;&#1084;&#1072;&#1090;21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Admin\Desktop\&#1060;&#1055;&#1050;&#1055;\&#1087;&#1088;&#1086;&#1075;&#1088;&#1087;&#1082;&#1084;&#1072;&#1090;21.docx" TargetMode="External"/><Relationship Id="rId12" Type="http://schemas.openxmlformats.org/officeDocument/2006/relationships/hyperlink" Target="file:///C:\Users\Admin\Desktop\&#1060;&#1055;&#1050;&#1055;\&#1087;&#1088;&#1086;&#1075;&#1088;&#1087;&#1082;&#1084;&#1072;&#1090;21.docx" TargetMode="External"/><Relationship Id="rId17" Type="http://schemas.openxmlformats.org/officeDocument/2006/relationships/hyperlink" Target="file:///C:\Users\Admin\Desktop\&#1060;&#1055;&#1050;&#1055;\&#1087;&#1088;&#1086;&#1075;&#1088;&#1087;&#1082;&#1084;&#1072;&#1090;21.docx" TargetMode="External"/><Relationship Id="rId25" Type="http://schemas.openxmlformats.org/officeDocument/2006/relationships/hyperlink" Target="https://cyberleninka.ru/article/n/razvitie-tsifrovoy-gramotnosti-shkolnikovv-usloviyah-sozdaniya-tsifrovoy-obrazovatelnoy-sredy" TargetMode="External"/><Relationship Id="rId33" Type="http://schemas.openxmlformats.org/officeDocument/2006/relationships/hyperlink" Target="http://www.websib.ru/noos/links/jurna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60;&#1055;&#1050;&#1055;\&#1087;&#1088;&#1086;&#1075;&#1088;&#1087;&#1082;&#1084;&#1072;&#1090;21.docx" TargetMode="External"/><Relationship Id="rId20" Type="http://schemas.openxmlformats.org/officeDocument/2006/relationships/hyperlink" Target="file:///C:\Users\Admin\Desktop\&#1060;&#1055;&#1050;&#1055;\&#1087;&#1088;&#1086;&#1075;&#1088;&#1087;&#1082;&#1084;&#1072;&#1090;21.docx" TargetMode="External"/><Relationship Id="rId29" Type="http://schemas.openxmlformats.org/officeDocument/2006/relationships/hyperlink" Target="https://ioe.hse.ru/data/2019/07/01/1492988034/Cifra_text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Desktop\&#1060;&#1055;&#1050;&#1055;\&#1087;&#1088;&#1086;&#1075;&#1088;&#1087;&#1082;&#1084;&#1072;&#1090;21.docx" TargetMode="External"/><Relationship Id="rId24" Type="http://schemas.openxmlformats.org/officeDocument/2006/relationships/hyperlink" Target="https://cyberleninka.ru/article/n/tsifrovaya-transformatsiya-sistemyobrazovaniya-proektirovanie-resursov-dlya-sovremennoy-tsifrovoy-uchebnoysredy-kak-odno-iz-ee" TargetMode="External"/><Relationship Id="rId32" Type="http://schemas.openxmlformats.org/officeDocument/2006/relationships/hyperlink" Target="http://www.ope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60;&#1055;&#1050;&#1055;\&#1087;&#1088;&#1086;&#1075;&#1088;&#1087;&#1082;&#1084;&#1072;&#1090;21.docx" TargetMode="External"/><Relationship Id="rId23" Type="http://schemas.openxmlformats.org/officeDocument/2006/relationships/hyperlink" Target="https://edpolicy.ru/digital-retraining" TargetMode="External"/><Relationship Id="rId28" Type="http://schemas.openxmlformats.org/officeDocument/2006/relationships/hyperlink" Target="https://cyberleninka.ru/article/n/tsifrovizatsiya-obrazovaniya-vyzovytraditsionnym-normam-i-printsipam-morali" TargetMode="External"/><Relationship Id="rId10" Type="http://schemas.openxmlformats.org/officeDocument/2006/relationships/hyperlink" Target="file:///C:\Users\Admin\Desktop\&#1060;&#1055;&#1050;&#1055;\&#1087;&#1088;&#1086;&#1075;&#1088;&#1087;&#1082;&#1084;&#1072;&#1090;21.docx" TargetMode="External"/><Relationship Id="rId19" Type="http://schemas.openxmlformats.org/officeDocument/2006/relationships/hyperlink" Target="file:///C:\Users\Admin\Desktop\&#1060;&#1055;&#1050;&#1055;\&#1087;&#1088;&#1086;&#1075;&#1088;&#1087;&#1082;&#1084;&#1072;&#1090;21.docx" TargetMode="External"/><Relationship Id="rId31" Type="http://schemas.openxmlformats.org/officeDocument/2006/relationships/hyperlink" Target="http://eor.dgu.ru/lectures_f/%D0%AD%D0%A31/%D0%AD%D0%A31/public_htm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60;&#1055;&#1050;&#1055;\&#1087;&#1088;&#1086;&#1075;&#1088;&#1087;&#1082;&#1084;&#1072;&#1090;21.docx" TargetMode="External"/><Relationship Id="rId14" Type="http://schemas.openxmlformats.org/officeDocument/2006/relationships/hyperlink" Target="file:///C:\Users\Admin\Desktop\&#1060;&#1055;&#1050;&#1055;\&#1087;&#1088;&#1086;&#1075;&#1088;&#1087;&#1082;&#1084;&#1072;&#1090;21.docx" TargetMode="External"/><Relationship Id="rId22" Type="http://schemas.openxmlformats.org/officeDocument/2006/relationships/hyperlink" Target="file:///C:\Users\Admin\Desktop\&#1060;&#1055;&#1050;&#1055;\&#1087;&#1088;&#1086;&#1075;&#1088;&#1087;&#1082;&#1084;&#1072;&#1090;21.docx" TargetMode="External"/><Relationship Id="rId27" Type="http://schemas.openxmlformats.org/officeDocument/2006/relationships/hyperlink" Target="http://murindkol.ru/img/all/35_koncepciya_cd_xi_2019_verstka.pdf" TargetMode="External"/><Relationship Id="rId30" Type="http://schemas.openxmlformats.org/officeDocument/2006/relationships/hyperlink" Target="https://www.kirovipk.ru/wp-content/uploads/2019/12/formirovanie-czifrovojgramotnosti-obuchayushhihsya-metodicheskie-rekomendaczii-dlya-rabotnikovobraz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6A6D-F1BF-425A-A4E6-5422CCF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6564</Words>
  <Characters>37416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Дополнительная профессиональная программа повышения квалификации « Технологии ис</vt:lpstr>
      <vt:lpstr>I.  ОБЩАЯ ХАРАКТЕРИСТИКА</vt:lpstr>
      <vt:lpstr>    1.1. Нормативно-правовые основания разработки программы </vt:lpstr>
      <vt:lpstr>    1.2. Цель реализации ДПП ПК.</vt:lpstr>
      <vt:lpstr>    </vt:lpstr>
      <vt:lpstr>    1.3 Требования к слушателю.</vt:lpstr>
      <vt:lpstr>    1.4. Объем и срок получения образования ДПП ПК.</vt:lpstr>
      <vt:lpstr>    1.5. Виды и задачи профессиональной деятельности.</vt:lpstr>
      <vt:lpstr>    1.6. Планируемые результаты освоения ДПП ПК</vt:lpstr>
      <vt:lpstr>II. ДОКУМЕНТЫ, РЕГЛАМЕНТИРУЮЩИЕ СОДЕРЖАНИЕ И ОРГАНИЗАЦИЮ ОБРАЗОВАТЕЛЬНОГО ПРОЦЕС</vt:lpstr>
      <vt:lpstr>    2.1. Учебный план</vt:lpstr>
      <vt:lpstr>    2.2. Календарный учебный график</vt:lpstr>
      <vt:lpstr>    2.3. Матрица компетенций, формируемых в результате освоения программы</vt:lpstr>
      <vt:lpstr>2.4. Рабочие программы модулей. </vt:lpstr>
      <vt:lpstr>    2.5. Итоговая аттестация.</vt:lpstr>
      <vt:lpstr>III. УСЛОВИЯ РЕАЛИЗАЦИИ ПРОГРАММЫ</vt:lpstr>
      <vt:lpstr>    3.1. Организационно-педагогические условия реализации программы</vt:lpstr>
      <vt:lpstr>    3.2. Материально-технические условия реализации программы.</vt:lpstr>
      <vt:lpstr>Технологии использования цифровых инструментариев на учебных занятиях по профилю</vt:lpstr>
      <vt:lpstr>Махачкала 2023</vt:lpstr>
      <vt:lpstr/>
    </vt:vector>
  </TitlesOfParts>
  <Company/>
  <LinksUpToDate>false</LinksUpToDate>
  <CharactersWithSpaces>43893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2024-01-25T11:55:00Z</dcterms:created>
  <dcterms:modified xsi:type="dcterms:W3CDTF">2024-02-05T10:29:00Z</dcterms:modified>
</cp:coreProperties>
</file>